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2474" w:type="dxa"/>
        <w:jc w:val="center"/>
        <w:tblCellSpacing w:w="0" w:type="dxa"/>
        <w:tblCellMar>
          <w:left w:w="0" w:type="dxa"/>
          <w:right w:w="0" w:type="dxa"/>
        </w:tblCellMar>
        <w:tblLook w:val="0000" w:firstRow="0" w:lastRow="0" w:firstColumn="0" w:lastColumn="0" w:noHBand="0" w:noVBand="0"/>
      </w:tblPr>
      <w:tblGrid>
        <w:gridCol w:w="4933"/>
        <w:gridCol w:w="7541"/>
      </w:tblGrid>
      <w:tr w:rsidR="002B4C1D" w:rsidRPr="001E3785" w14:paraId="01A7E6A0" w14:textId="77777777" w:rsidTr="00983C84">
        <w:trPr>
          <w:tblCellSpacing w:w="0" w:type="dxa"/>
          <w:jc w:val="center"/>
        </w:trPr>
        <w:tc>
          <w:tcPr>
            <w:tcW w:w="4933" w:type="dxa"/>
            <w:tcMar>
              <w:top w:w="0" w:type="dxa"/>
              <w:left w:w="108" w:type="dxa"/>
              <w:bottom w:w="0" w:type="dxa"/>
              <w:right w:w="108" w:type="dxa"/>
            </w:tcMar>
          </w:tcPr>
          <w:p w14:paraId="550FAB19" w14:textId="4AD658F7" w:rsidR="002B4C1D" w:rsidRPr="003F1CF1" w:rsidRDefault="002B4C1D" w:rsidP="008C150E">
            <w:pPr>
              <w:spacing w:after="0"/>
              <w:jc w:val="center"/>
              <w:rPr>
                <w:bCs/>
                <w:sz w:val="26"/>
                <w:lang w:val="pt-BR"/>
              </w:rPr>
            </w:pPr>
            <w:r w:rsidRPr="003F1CF1">
              <w:rPr>
                <w:bCs/>
                <w:sz w:val="26"/>
                <w:lang w:val="pt-BR"/>
              </w:rPr>
              <w:t xml:space="preserve">UBND </w:t>
            </w:r>
            <w:r w:rsidR="00891BD1">
              <w:rPr>
                <w:bCs/>
                <w:sz w:val="26"/>
                <w:lang w:val="pt-BR"/>
              </w:rPr>
              <w:t>XÃ PHÚ LƯƠNG</w:t>
            </w:r>
          </w:p>
          <w:p w14:paraId="5523CF99" w14:textId="26D87780" w:rsidR="002B4C1D" w:rsidRPr="008C150E" w:rsidRDefault="00891BD1" w:rsidP="008C150E">
            <w:pPr>
              <w:pStyle w:val="NormalWeb"/>
              <w:spacing w:before="0" w:beforeAutospacing="0" w:after="0" w:afterAutospacing="0"/>
              <w:jc w:val="center"/>
              <w:rPr>
                <w:sz w:val="28"/>
                <w:szCs w:val="28"/>
                <w:lang w:val="vi-VN"/>
              </w:rPr>
            </w:pPr>
            <w:r>
              <w:rPr>
                <w:b/>
                <w:bCs/>
                <w:sz w:val="26"/>
                <w:lang w:val="pt-BR"/>
              </w:rPr>
              <w:t>PHÒNG KINH TẾ</w:t>
            </w:r>
          </w:p>
        </w:tc>
        <w:tc>
          <w:tcPr>
            <w:tcW w:w="7541" w:type="dxa"/>
            <w:tcMar>
              <w:top w:w="0" w:type="dxa"/>
              <w:left w:w="108" w:type="dxa"/>
              <w:bottom w:w="0" w:type="dxa"/>
              <w:right w:w="108" w:type="dxa"/>
            </w:tcMar>
          </w:tcPr>
          <w:p w14:paraId="59E0018A" w14:textId="77777777" w:rsidR="002B4C1D" w:rsidRPr="008C150E" w:rsidRDefault="002B4C1D" w:rsidP="00620CA1">
            <w:pPr>
              <w:pStyle w:val="NormalWeb"/>
              <w:spacing w:before="0" w:beforeAutospacing="0" w:after="0" w:afterAutospacing="0"/>
              <w:jc w:val="center"/>
              <w:rPr>
                <w:sz w:val="28"/>
                <w:szCs w:val="28"/>
                <w:lang w:val="vi-VN"/>
              </w:rPr>
            </w:pPr>
            <w:r w:rsidRPr="008C150E">
              <w:rPr>
                <w:b/>
                <w:bCs/>
                <w:sz w:val="26"/>
                <w:szCs w:val="26"/>
                <w:lang w:val="vi-VN"/>
              </w:rPr>
              <w:t>CỘNG HÒA XÃ HỘI CHỦ NGHĨA VIỆT NAM</w:t>
            </w:r>
            <w:r w:rsidRPr="008C150E">
              <w:rPr>
                <w:b/>
                <w:bCs/>
                <w:sz w:val="26"/>
                <w:szCs w:val="26"/>
                <w:lang w:val="vi-VN"/>
              </w:rPr>
              <w:br/>
            </w:r>
            <w:r w:rsidRPr="008C150E">
              <w:rPr>
                <w:b/>
                <w:bCs/>
                <w:sz w:val="28"/>
                <w:szCs w:val="28"/>
                <w:lang w:val="vi-VN"/>
              </w:rPr>
              <w:t>Độc lập - Tự do - Hạnh phúc</w:t>
            </w:r>
            <w:r w:rsidRPr="008C150E">
              <w:rPr>
                <w:rStyle w:val="apple-converted-space"/>
                <w:b/>
                <w:bCs/>
                <w:sz w:val="28"/>
                <w:szCs w:val="28"/>
                <w:lang w:val="vi-VN"/>
              </w:rPr>
              <w:t> </w:t>
            </w:r>
          </w:p>
        </w:tc>
      </w:tr>
      <w:tr w:rsidR="002B4C1D" w:rsidRPr="001E3785" w14:paraId="37212C6D" w14:textId="77777777" w:rsidTr="00983C84">
        <w:trPr>
          <w:trHeight w:val="300"/>
          <w:tblCellSpacing w:w="0" w:type="dxa"/>
          <w:jc w:val="center"/>
        </w:trPr>
        <w:tc>
          <w:tcPr>
            <w:tcW w:w="4933" w:type="dxa"/>
            <w:tcMar>
              <w:top w:w="0" w:type="dxa"/>
              <w:left w:w="108" w:type="dxa"/>
              <w:bottom w:w="0" w:type="dxa"/>
              <w:right w:w="108" w:type="dxa"/>
            </w:tcMar>
          </w:tcPr>
          <w:p w14:paraId="21473349" w14:textId="77777777" w:rsidR="002B4C1D" w:rsidRPr="008C150E" w:rsidRDefault="00983C84" w:rsidP="00620CA1">
            <w:pPr>
              <w:pStyle w:val="NormalWeb"/>
              <w:spacing w:before="120" w:beforeAutospacing="0" w:after="0" w:afterAutospacing="0"/>
              <w:jc w:val="center"/>
              <w:rPr>
                <w:sz w:val="28"/>
                <w:szCs w:val="28"/>
                <w:lang w:val="vi-VN"/>
              </w:rPr>
            </w:pPr>
            <w:r>
              <w:rPr>
                <w:noProof/>
              </w:rPr>
              <mc:AlternateContent>
                <mc:Choice Requires="wps">
                  <w:drawing>
                    <wp:anchor distT="0" distB="0" distL="114300" distR="114300" simplePos="0" relativeHeight="251660288" behindDoc="0" locked="0" layoutInCell="1" allowOverlap="1" wp14:anchorId="5CDEE253" wp14:editId="6D9D7BAB">
                      <wp:simplePos x="0" y="0"/>
                      <wp:positionH relativeFrom="column">
                        <wp:posOffset>1251585</wp:posOffset>
                      </wp:positionH>
                      <wp:positionV relativeFrom="paragraph">
                        <wp:posOffset>25400</wp:posOffset>
                      </wp:positionV>
                      <wp:extent cx="466725" cy="0"/>
                      <wp:effectExtent l="0" t="0" r="2857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66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3F431"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55pt,2pt" to="135.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"/>
                  </w:pict>
                </mc:Fallback>
              </mc:AlternateContent>
            </w:r>
          </w:p>
        </w:tc>
        <w:tc>
          <w:tcPr>
            <w:tcW w:w="7541" w:type="dxa"/>
            <w:tcMar>
              <w:top w:w="0" w:type="dxa"/>
              <w:left w:w="108" w:type="dxa"/>
              <w:bottom w:w="0" w:type="dxa"/>
              <w:right w:w="108" w:type="dxa"/>
            </w:tcMar>
          </w:tcPr>
          <w:p w14:paraId="438742F9" w14:textId="0A28DBF9" w:rsidR="002B4C1D" w:rsidRPr="00891BD1" w:rsidRDefault="00216952" w:rsidP="00A66CAB">
            <w:pPr>
              <w:pStyle w:val="NormalWeb"/>
              <w:spacing w:before="360" w:beforeAutospacing="0" w:after="0" w:afterAutospacing="0"/>
              <w:jc w:val="center"/>
              <w:rPr>
                <w:i/>
                <w:iCs/>
                <w:sz w:val="26"/>
                <w:szCs w:val="26"/>
              </w:rPr>
            </w:pPr>
            <w:r w:rsidRPr="008C150E">
              <w:rPr>
                <w:b/>
                <w:bCs/>
                <w:noProof/>
                <w:sz w:val="26"/>
                <w:szCs w:val="26"/>
              </w:rPr>
              <mc:AlternateContent>
                <mc:Choice Requires="wps">
                  <w:drawing>
                    <wp:anchor distT="0" distB="0" distL="114300" distR="114300" simplePos="0" relativeHeight="251659264" behindDoc="0" locked="0" layoutInCell="1" allowOverlap="1" wp14:anchorId="4D9E3014" wp14:editId="354C4347">
                      <wp:simplePos x="0" y="0"/>
                      <wp:positionH relativeFrom="column">
                        <wp:posOffset>1258570</wp:posOffset>
                      </wp:positionH>
                      <wp:positionV relativeFrom="paragraph">
                        <wp:posOffset>24130</wp:posOffset>
                      </wp:positionV>
                      <wp:extent cx="21240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5A23D4"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1pt,1.9pt" to="266.3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"/>
                  </w:pict>
                </mc:Fallback>
              </mc:AlternateContent>
            </w:r>
            <w:r w:rsidR="00751F7A" w:rsidRPr="008C150E">
              <w:rPr>
                <w:i/>
                <w:iCs/>
                <w:sz w:val="26"/>
                <w:szCs w:val="26"/>
                <w:lang w:val="vi-VN"/>
              </w:rPr>
              <w:t xml:space="preserve">  </w:t>
            </w:r>
            <w:r w:rsidR="00891BD1">
              <w:rPr>
                <w:i/>
                <w:iCs/>
                <w:sz w:val="28"/>
                <w:szCs w:val="28"/>
              </w:rPr>
              <w:t>Phú Lương</w:t>
            </w:r>
            <w:r w:rsidR="002B4C1D" w:rsidRPr="00983C84">
              <w:rPr>
                <w:i/>
                <w:iCs/>
                <w:sz w:val="28"/>
                <w:szCs w:val="28"/>
                <w:lang w:val="vi-VN"/>
              </w:rPr>
              <w:t xml:space="preserve">, ngày </w:t>
            </w:r>
            <w:r w:rsidR="00891BD1">
              <w:rPr>
                <w:i/>
                <w:iCs/>
                <w:sz w:val="28"/>
                <w:szCs w:val="28"/>
              </w:rPr>
              <w:t>17</w:t>
            </w:r>
            <w:r w:rsidR="00887B8D" w:rsidRPr="00983C84">
              <w:rPr>
                <w:i/>
                <w:iCs/>
                <w:sz w:val="28"/>
                <w:szCs w:val="28"/>
                <w:lang w:val="vi-VN"/>
              </w:rPr>
              <w:t xml:space="preserve"> </w:t>
            </w:r>
            <w:r w:rsidR="00391910">
              <w:rPr>
                <w:i/>
                <w:iCs/>
                <w:sz w:val="28"/>
                <w:szCs w:val="28"/>
                <w:lang w:val="vi-VN"/>
              </w:rPr>
              <w:t xml:space="preserve"> tháng </w:t>
            </w:r>
            <w:r w:rsidR="00891BD1">
              <w:rPr>
                <w:i/>
                <w:iCs/>
                <w:sz w:val="28"/>
                <w:szCs w:val="28"/>
              </w:rPr>
              <w:t>10</w:t>
            </w:r>
            <w:r w:rsidR="001F406D">
              <w:rPr>
                <w:i/>
                <w:iCs/>
                <w:sz w:val="28"/>
                <w:szCs w:val="28"/>
                <w:lang w:val="vi-VN"/>
              </w:rPr>
              <w:t xml:space="preserve"> </w:t>
            </w:r>
            <w:r w:rsidR="002B4C1D" w:rsidRPr="00983C84">
              <w:rPr>
                <w:i/>
                <w:iCs/>
                <w:sz w:val="28"/>
                <w:szCs w:val="28"/>
                <w:lang w:val="vi-VN"/>
              </w:rPr>
              <w:t>năm 202</w:t>
            </w:r>
            <w:r w:rsidR="00891BD1">
              <w:rPr>
                <w:i/>
                <w:iCs/>
                <w:sz w:val="28"/>
                <w:szCs w:val="28"/>
              </w:rPr>
              <w:t>6</w:t>
            </w:r>
          </w:p>
        </w:tc>
      </w:tr>
    </w:tbl>
    <w:p w14:paraId="0EB22B37" w14:textId="77777777" w:rsidR="002B4C1D" w:rsidRDefault="002B4C1D" w:rsidP="002B4C1D">
      <w:pPr>
        <w:spacing w:after="0" w:line="240" w:lineRule="auto"/>
        <w:jc w:val="center"/>
        <w:rPr>
          <w:b/>
          <w:szCs w:val="28"/>
          <w:lang w:val="vi-VN"/>
        </w:rPr>
      </w:pPr>
    </w:p>
    <w:p w14:paraId="643099BF" w14:textId="77777777" w:rsidR="00EE0334" w:rsidRPr="00EE0334" w:rsidRDefault="008C150E" w:rsidP="00796DF0">
      <w:pPr>
        <w:spacing w:before="240" w:after="0"/>
        <w:jc w:val="center"/>
        <w:rPr>
          <w:b/>
          <w:szCs w:val="28"/>
          <w:lang w:val="vi-VN"/>
        </w:rPr>
      </w:pPr>
      <w:r w:rsidRPr="00EE0334">
        <w:rPr>
          <w:b/>
          <w:szCs w:val="28"/>
          <w:lang w:val="vi-VN"/>
        </w:rPr>
        <w:t>BẢ</w:t>
      </w:r>
      <w:r w:rsidR="003F44F4" w:rsidRPr="00EE0334">
        <w:rPr>
          <w:b/>
          <w:szCs w:val="28"/>
          <w:lang w:val="vi-VN"/>
        </w:rPr>
        <w:t>N</w:t>
      </w:r>
      <w:r w:rsidR="00EE0334" w:rsidRPr="00EE0334">
        <w:rPr>
          <w:b/>
          <w:szCs w:val="28"/>
          <w:lang w:val="vi-VN"/>
        </w:rPr>
        <w:t xml:space="preserve"> </w:t>
      </w:r>
      <w:r w:rsidR="003F44F4" w:rsidRPr="00EE0334">
        <w:rPr>
          <w:b/>
          <w:szCs w:val="28"/>
          <w:lang w:val="vi-VN"/>
        </w:rPr>
        <w:t xml:space="preserve">TỔNG HỢP </w:t>
      </w:r>
    </w:p>
    <w:p w14:paraId="27721B28" w14:textId="74FE3292" w:rsidR="00891BD1" w:rsidRPr="00891BD1" w:rsidRDefault="00891BD1" w:rsidP="002B4C1D">
      <w:pPr>
        <w:spacing w:after="0" w:line="240" w:lineRule="auto"/>
        <w:jc w:val="center"/>
        <w:rPr>
          <w:b/>
          <w:szCs w:val="28"/>
        </w:rPr>
      </w:pPr>
      <w:r w:rsidRPr="00891BD1">
        <w:rPr>
          <w:b/>
          <w:szCs w:val="28"/>
          <w:lang w:val="vi-VN"/>
        </w:rPr>
        <w:t xml:space="preserve">Ý KIẾN, TIẾP THU, GIẢI TRÌNH Ý KIẾN GÓP Ý ĐỐI VỚI </w:t>
      </w:r>
      <w:r>
        <w:rPr>
          <w:b/>
          <w:szCs w:val="28"/>
        </w:rPr>
        <w:t>02 DỰ THẢO NGHỊ QUYẾT CỦA HĐND XÃ</w:t>
      </w:r>
    </w:p>
    <w:p w14:paraId="5502A42E" w14:textId="2B10329B" w:rsidR="002B4C1D" w:rsidRPr="008C150E" w:rsidRDefault="003F44F4" w:rsidP="002B4C1D">
      <w:pPr>
        <w:spacing w:after="0" w:line="240" w:lineRule="auto"/>
        <w:jc w:val="center"/>
        <w:rPr>
          <w:b/>
          <w:szCs w:val="28"/>
          <w:lang w:val="nl-NL"/>
        </w:rPr>
      </w:pPr>
      <w:r>
        <w:rPr>
          <w:b/>
          <w:noProof/>
          <w:szCs w:val="28"/>
        </w:rPr>
        <mc:AlternateContent>
          <mc:Choice Requires="wps">
            <w:drawing>
              <wp:anchor distT="0" distB="0" distL="114300" distR="114300" simplePos="0" relativeHeight="251661312" behindDoc="0" locked="0" layoutInCell="1" allowOverlap="1" wp14:anchorId="54F15F60" wp14:editId="4AE4CF73">
                <wp:simplePos x="0" y="0"/>
                <wp:positionH relativeFrom="column">
                  <wp:posOffset>3541170</wp:posOffset>
                </wp:positionH>
                <wp:positionV relativeFrom="paragraph">
                  <wp:posOffset>10795</wp:posOffset>
                </wp:positionV>
                <wp:extent cx="1485900" cy="0"/>
                <wp:effectExtent l="0" t="0" r="19050" b="19050"/>
                <wp:wrapNone/>
                <wp:docPr id="3" name="Straight Connector 3"/>
                <wp:cNvGraphicFramePr/>
                <a:graphic xmlns:a="http://schemas.openxmlformats.org/drawingml/2006/main">
                  <a:graphicData uri="http://schemas.microsoft.com/office/word/2010/wordprocessingShape">
                    <wps:wsp>
                      <wps:cNvCnPr/>
                      <wps:spPr>
                        <a:xfrm flipV="1">
                          <a:off x="0" y="0"/>
                          <a:ext cx="1485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B454D1A"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8.85pt,.85pt" to="395.8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" strokecolor="black [3213]"/>
            </w:pict>
          </mc:Fallback>
        </mc:AlternateContent>
      </w:r>
    </w:p>
    <w:p w14:paraId="57778EA1" w14:textId="77777777" w:rsidR="00891BD1" w:rsidRPr="00891BD1" w:rsidRDefault="00891BD1" w:rsidP="00891BD1">
      <w:pPr>
        <w:spacing w:before="120" w:after="0" w:line="360" w:lineRule="auto"/>
        <w:ind w:firstLine="720"/>
        <w:jc w:val="both"/>
        <w:rPr>
          <w:lang w:val="vi-VN"/>
        </w:rPr>
      </w:pPr>
      <w:r w:rsidRPr="00891BD1">
        <w:rPr>
          <w:lang w:val="vi-VN"/>
        </w:rPr>
        <w:t>Căn cứ Luật Ban hành văn bản quy phạm pháp luật ngày 19/02/2025; Luật Sửa đổi, bổ sung một số điều của Luật Ban hành văn bản quy phạm pháp luật ngày 25/6/2025;</w:t>
      </w:r>
    </w:p>
    <w:p w14:paraId="20A79653" w14:textId="77777777" w:rsidR="00891BD1" w:rsidRPr="00891BD1" w:rsidRDefault="00891BD1" w:rsidP="00891BD1">
      <w:pPr>
        <w:spacing w:before="120" w:after="0" w:line="360" w:lineRule="auto"/>
        <w:ind w:firstLine="720"/>
        <w:jc w:val="both"/>
        <w:rPr>
          <w:lang w:val="vi-VN"/>
        </w:rPr>
      </w:pPr>
      <w:r w:rsidRPr="00891BD1">
        <w:rPr>
          <w:lang w:val="vi-VN"/>
        </w:rPr>
        <w:t>Căn cứ Nghị quyết số 197/2025/QH15, ngày 17/5/2025 của Quốc hội về một số cơ chế, chính sách đặc biệt tạo đột phá trong xây dựng và tổ chức thi hành pháp luật;</w:t>
      </w:r>
    </w:p>
    <w:p w14:paraId="5AF63CCB" w14:textId="77777777" w:rsidR="00891BD1" w:rsidRDefault="00891BD1" w:rsidP="00891BD1">
      <w:pPr>
        <w:spacing w:before="120" w:after="0" w:line="360" w:lineRule="auto"/>
        <w:ind w:firstLine="720"/>
        <w:jc w:val="both"/>
      </w:pPr>
      <w:r w:rsidRPr="00891BD1">
        <w:rPr>
          <w:lang w:val="vi-VN"/>
        </w:rPr>
        <w:t>Căn cứ Nghị định số 78/2025/NĐ-CP, ngày 01/4/2025 của Chính phủ quy định chi tiết một số điều và biện pháp để tổ chức, hướng dẫn thi hành Luật Ban hành văn bản quy phạm pháp luật; Nghị định số 187/2025/NĐ-CP, ngày 01/7/2025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61614F07" w14:textId="7EBF0E8E" w:rsidR="00626709" w:rsidRDefault="001F406D" w:rsidP="00891BD1">
      <w:pPr>
        <w:spacing w:before="120" w:after="0" w:line="360" w:lineRule="auto"/>
        <w:ind w:firstLine="720"/>
        <w:jc w:val="both"/>
        <w:rPr>
          <w:lang w:val="vi-VN"/>
        </w:rPr>
      </w:pPr>
      <w:r>
        <w:rPr>
          <w:lang w:val="vi-VN"/>
        </w:rPr>
        <w:t>C</w:t>
      </w:r>
      <w:r w:rsidR="003F44F4" w:rsidRPr="003F44F4">
        <w:rPr>
          <w:lang w:val="vi-VN"/>
        </w:rPr>
        <w:t xml:space="preserve">ơ quan chủ trì soạn thảo đã tổ chức lấy ý kiến </w:t>
      </w:r>
      <w:r w:rsidR="00891BD1">
        <w:t xml:space="preserve">đối với </w:t>
      </w:r>
      <w:r w:rsidR="003F44F4" w:rsidRPr="003F44F4">
        <w:rPr>
          <w:lang w:val="vi-VN"/>
        </w:rPr>
        <w:t xml:space="preserve">dự thảo Nghị quyết của HĐND </w:t>
      </w:r>
      <w:r w:rsidR="00891BD1">
        <w:t>xã</w:t>
      </w:r>
      <w:r w:rsidR="003F44F4" w:rsidRPr="003F44F4">
        <w:rPr>
          <w:lang w:val="vi-VN"/>
        </w:rPr>
        <w:t xml:space="preserve"> </w:t>
      </w:r>
      <w:r w:rsidR="00891BD1" w:rsidRPr="00891BD1">
        <w:rPr>
          <w:lang w:val="vi-VN"/>
        </w:rPr>
        <w:t>Quy định nội dung chi, mức chi đối với công tác xây dựng, hoàn thiện văn bản quy phạm pháp luật của Hội đồng nhân dân xã</w:t>
      </w:r>
      <w:r w:rsidR="00891BD1">
        <w:t xml:space="preserve"> và</w:t>
      </w:r>
      <w:r w:rsidR="00891BD1" w:rsidRPr="00891BD1">
        <w:rPr>
          <w:lang w:val="vi-VN"/>
        </w:rPr>
        <w:t xml:space="preserve"> </w:t>
      </w:r>
      <w:r w:rsidR="00891BD1" w:rsidRPr="003F44F4">
        <w:rPr>
          <w:lang w:val="vi-VN"/>
        </w:rPr>
        <w:t xml:space="preserve">dự thảo Nghị quyết của HĐND </w:t>
      </w:r>
      <w:r w:rsidR="00891BD1">
        <w:t>xã</w:t>
      </w:r>
      <w:r w:rsidR="00891BD1">
        <w:t xml:space="preserve"> </w:t>
      </w:r>
      <w:r w:rsidR="00891BD1">
        <w:t>Quy định nội dung và mức chi thực hiện chế độ dinh dưỡng đặc thù</w:t>
      </w:r>
      <w:r w:rsidR="00891BD1">
        <w:t xml:space="preserve"> </w:t>
      </w:r>
      <w:r w:rsidR="00891BD1">
        <w:t>đối với huấn luyện viên, vận động viên đội tuyển thể thao xã Phú Lương</w:t>
      </w:r>
      <w:r w:rsidR="00891BD1">
        <w:t xml:space="preserve"> </w:t>
      </w:r>
      <w:r>
        <w:rPr>
          <w:lang w:val="vi-VN"/>
        </w:rPr>
        <w:t>, kết quả như sau:</w:t>
      </w:r>
    </w:p>
    <w:p w14:paraId="50C646F9" w14:textId="01812D71" w:rsidR="003F44F4" w:rsidRPr="003F44F4" w:rsidRDefault="00EE0334" w:rsidP="001F406D">
      <w:pPr>
        <w:spacing w:before="120" w:after="0"/>
        <w:ind w:firstLine="720"/>
        <w:jc w:val="both"/>
        <w:rPr>
          <w:lang w:val="vi-VN"/>
        </w:rPr>
      </w:pPr>
      <w:r w:rsidRPr="00EE0334">
        <w:rPr>
          <w:lang w:val="vi-VN"/>
        </w:rPr>
        <w:lastRenderedPageBreak/>
        <w:t xml:space="preserve">- </w:t>
      </w:r>
      <w:r w:rsidR="003F44F4" w:rsidRPr="003F44F4">
        <w:rPr>
          <w:lang w:val="vi-VN"/>
        </w:rPr>
        <w:t>Tổng số đơn vị gửi ý kiến góp ý</w:t>
      </w:r>
      <w:r w:rsidR="001F406D">
        <w:rPr>
          <w:lang w:val="vi-VN"/>
        </w:rPr>
        <w:t xml:space="preserve"> bằng văn bản/tổng số đơn vị đề nghị góp ý kiến</w:t>
      </w:r>
      <w:r w:rsidR="003F44F4" w:rsidRPr="003F44F4">
        <w:rPr>
          <w:lang w:val="vi-VN"/>
        </w:rPr>
        <w:t>:</w:t>
      </w:r>
      <w:r w:rsidR="001F406D">
        <w:rPr>
          <w:lang w:val="vi-VN"/>
        </w:rPr>
        <w:t xml:space="preserve"> </w:t>
      </w:r>
      <w:r w:rsidR="00891BD1">
        <w:t>05/05</w:t>
      </w:r>
      <w:r w:rsidR="0003421B">
        <w:rPr>
          <w:lang w:val="vi-VN"/>
        </w:rPr>
        <w:t xml:space="preserve"> đơn vị</w:t>
      </w:r>
      <w:r w:rsidR="00AD112C">
        <w:rPr>
          <w:lang w:val="vi-VN"/>
        </w:rPr>
        <w:t>.</w:t>
      </w:r>
    </w:p>
    <w:p w14:paraId="619DA435" w14:textId="33B56DC0" w:rsidR="003F44F4" w:rsidRPr="003F44F4" w:rsidRDefault="00EE0334" w:rsidP="001F406D">
      <w:pPr>
        <w:spacing w:before="120" w:after="0"/>
        <w:ind w:firstLine="720"/>
        <w:jc w:val="both"/>
        <w:rPr>
          <w:lang w:val="vi-VN"/>
        </w:rPr>
      </w:pPr>
      <w:r w:rsidRPr="00EE0334">
        <w:rPr>
          <w:lang w:val="vi-VN"/>
        </w:rPr>
        <w:t xml:space="preserve">- </w:t>
      </w:r>
      <w:r w:rsidR="003F44F4" w:rsidRPr="003F44F4">
        <w:rPr>
          <w:lang w:val="vi-VN"/>
        </w:rPr>
        <w:t>Số đơn vị nhất trí với dự thảo:</w:t>
      </w:r>
      <w:r w:rsidR="001F406D">
        <w:rPr>
          <w:lang w:val="vi-VN"/>
        </w:rPr>
        <w:t xml:space="preserve"> </w:t>
      </w:r>
      <w:r w:rsidR="00891BD1">
        <w:t>04</w:t>
      </w:r>
      <w:r w:rsidR="001F406D">
        <w:rPr>
          <w:lang w:val="vi-VN"/>
        </w:rPr>
        <w:t xml:space="preserve"> đơn vị</w:t>
      </w:r>
      <w:r w:rsidR="0003421B">
        <w:rPr>
          <w:lang w:val="vi-VN"/>
        </w:rPr>
        <w:t>.</w:t>
      </w:r>
    </w:p>
    <w:p w14:paraId="77B178B7" w14:textId="056E8308" w:rsidR="003F44F4" w:rsidRDefault="00EE0334" w:rsidP="001F406D">
      <w:pPr>
        <w:spacing w:before="120" w:after="0"/>
        <w:ind w:firstLine="720"/>
        <w:jc w:val="both"/>
        <w:rPr>
          <w:lang w:val="vi-VN"/>
        </w:rPr>
      </w:pPr>
      <w:r w:rsidRPr="00EE0334">
        <w:rPr>
          <w:lang w:val="vi-VN"/>
        </w:rPr>
        <w:t xml:space="preserve">- </w:t>
      </w:r>
      <w:r w:rsidR="003F44F4" w:rsidRPr="003F44F4">
        <w:rPr>
          <w:lang w:val="vi-VN"/>
        </w:rPr>
        <w:t>Số đơn vị có ý kiến góp ý đối với dự thảo:</w:t>
      </w:r>
      <w:r w:rsidR="0003421B">
        <w:rPr>
          <w:lang w:val="vi-VN"/>
        </w:rPr>
        <w:t xml:space="preserve"> 0</w:t>
      </w:r>
      <w:r w:rsidR="00891BD1">
        <w:t>1</w:t>
      </w:r>
      <w:r w:rsidR="0003421B">
        <w:rPr>
          <w:lang w:val="vi-VN"/>
        </w:rPr>
        <w:t xml:space="preserve"> đơn vị.</w:t>
      </w:r>
    </w:p>
    <w:p w14:paraId="6E710129" w14:textId="507A9A1A" w:rsidR="003F44F4" w:rsidRDefault="0003421B" w:rsidP="00891BD1">
      <w:pPr>
        <w:spacing w:before="120" w:after="240"/>
        <w:ind w:firstLine="720"/>
        <w:jc w:val="both"/>
        <w:rPr>
          <w:lang w:val="vi-VN"/>
        </w:rPr>
      </w:pPr>
      <w:r>
        <w:rPr>
          <w:lang w:val="vi-VN"/>
        </w:rPr>
        <w:t xml:space="preserve">- Tổng số ý kiến góp ý: </w:t>
      </w:r>
      <w:r w:rsidR="00891BD1">
        <w:t xml:space="preserve">04 </w:t>
      </w:r>
      <w:r>
        <w:rPr>
          <w:lang w:val="vi-VN"/>
        </w:rPr>
        <w:t>ý kiến.</w:t>
      </w:r>
    </w:p>
    <w:tbl>
      <w:tblPr>
        <w:tblW w:w="1332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835"/>
        <w:gridCol w:w="5953"/>
        <w:gridCol w:w="3827"/>
      </w:tblGrid>
      <w:tr w:rsidR="003F44F4" w:rsidRPr="00026EDE" w14:paraId="740DBDC8" w14:textId="77777777" w:rsidTr="00026EDE">
        <w:trPr>
          <w:trHeight w:val="885"/>
          <w:tblHeader/>
        </w:trPr>
        <w:tc>
          <w:tcPr>
            <w:tcW w:w="709" w:type="dxa"/>
            <w:shd w:val="clear" w:color="auto" w:fill="auto"/>
            <w:noWrap/>
            <w:vAlign w:val="center"/>
            <w:hideMark/>
          </w:tcPr>
          <w:p w14:paraId="00466554" w14:textId="77777777" w:rsidR="003F44F4" w:rsidRPr="00026EDE" w:rsidRDefault="003F44F4" w:rsidP="003F44F4">
            <w:pPr>
              <w:spacing w:after="0" w:line="240" w:lineRule="auto"/>
              <w:jc w:val="center"/>
              <w:rPr>
                <w:rFonts w:eastAsia="Times New Roman"/>
                <w:b/>
                <w:color w:val="000000"/>
                <w:sz w:val="26"/>
                <w:szCs w:val="26"/>
                <w:lang w:eastAsia="zh-CN"/>
              </w:rPr>
            </w:pPr>
            <w:r w:rsidRPr="00026EDE">
              <w:rPr>
                <w:rFonts w:eastAsia="Times New Roman"/>
                <w:b/>
                <w:color w:val="000000"/>
                <w:sz w:val="26"/>
                <w:szCs w:val="26"/>
                <w:lang w:eastAsia="zh-CN"/>
              </w:rPr>
              <w:t>STT</w:t>
            </w:r>
          </w:p>
        </w:tc>
        <w:tc>
          <w:tcPr>
            <w:tcW w:w="2835" w:type="dxa"/>
            <w:shd w:val="clear" w:color="auto" w:fill="auto"/>
            <w:vAlign w:val="center"/>
            <w:hideMark/>
          </w:tcPr>
          <w:p w14:paraId="27A9FC7E" w14:textId="77777777" w:rsidR="003F44F4" w:rsidRPr="00026EDE" w:rsidRDefault="003F44F4" w:rsidP="003F44F4">
            <w:pPr>
              <w:spacing w:after="0" w:line="240" w:lineRule="auto"/>
              <w:jc w:val="center"/>
              <w:rPr>
                <w:rFonts w:eastAsia="Times New Roman"/>
                <w:b/>
                <w:bCs/>
                <w:color w:val="000000"/>
                <w:sz w:val="26"/>
                <w:szCs w:val="26"/>
                <w:lang w:eastAsia="zh-CN"/>
              </w:rPr>
            </w:pPr>
            <w:r w:rsidRPr="00026EDE">
              <w:rPr>
                <w:rFonts w:eastAsia="Times New Roman"/>
                <w:b/>
                <w:bCs/>
                <w:color w:val="000000"/>
                <w:sz w:val="26"/>
                <w:szCs w:val="26"/>
                <w:lang w:eastAsia="zh-CN"/>
              </w:rPr>
              <w:t>Cơ quan, đơn vị</w:t>
            </w:r>
          </w:p>
        </w:tc>
        <w:tc>
          <w:tcPr>
            <w:tcW w:w="5953" w:type="dxa"/>
            <w:shd w:val="clear" w:color="auto" w:fill="auto"/>
            <w:vAlign w:val="center"/>
            <w:hideMark/>
          </w:tcPr>
          <w:p w14:paraId="3F48315C" w14:textId="77777777" w:rsidR="003F44F4" w:rsidRPr="00026EDE" w:rsidRDefault="003F44F4" w:rsidP="003F44F4">
            <w:pPr>
              <w:spacing w:after="0" w:line="240" w:lineRule="auto"/>
              <w:jc w:val="center"/>
              <w:rPr>
                <w:rFonts w:eastAsia="Times New Roman"/>
                <w:b/>
                <w:bCs/>
                <w:color w:val="000000"/>
                <w:sz w:val="26"/>
                <w:szCs w:val="26"/>
                <w:lang w:eastAsia="zh-CN"/>
              </w:rPr>
            </w:pPr>
            <w:r w:rsidRPr="00026EDE">
              <w:rPr>
                <w:rFonts w:eastAsia="Times New Roman"/>
                <w:b/>
                <w:bCs/>
                <w:color w:val="000000"/>
                <w:sz w:val="26"/>
                <w:szCs w:val="26"/>
                <w:lang w:eastAsia="zh-CN"/>
              </w:rPr>
              <w:t>Nội dung góp ý</w:t>
            </w:r>
          </w:p>
        </w:tc>
        <w:tc>
          <w:tcPr>
            <w:tcW w:w="3827" w:type="dxa"/>
            <w:shd w:val="clear" w:color="auto" w:fill="auto"/>
            <w:vAlign w:val="center"/>
            <w:hideMark/>
          </w:tcPr>
          <w:p w14:paraId="4F9A7881" w14:textId="77777777" w:rsidR="003F44F4" w:rsidRPr="00026EDE" w:rsidRDefault="003F44F4" w:rsidP="00EE0334">
            <w:pPr>
              <w:spacing w:after="0" w:line="240" w:lineRule="auto"/>
              <w:jc w:val="center"/>
              <w:rPr>
                <w:rFonts w:eastAsia="Times New Roman"/>
                <w:b/>
                <w:bCs/>
                <w:color w:val="000000"/>
                <w:sz w:val="26"/>
                <w:szCs w:val="26"/>
                <w:lang w:eastAsia="zh-CN"/>
              </w:rPr>
            </w:pPr>
            <w:r w:rsidRPr="00026EDE">
              <w:rPr>
                <w:rFonts w:eastAsia="Times New Roman"/>
                <w:b/>
                <w:bCs/>
                <w:color w:val="000000"/>
                <w:sz w:val="26"/>
                <w:szCs w:val="26"/>
                <w:lang w:eastAsia="zh-CN"/>
              </w:rPr>
              <w:t>Nội dung tiếp thu, giải trình</w:t>
            </w:r>
          </w:p>
        </w:tc>
      </w:tr>
      <w:tr w:rsidR="00F47B54" w:rsidRPr="00026EDE" w14:paraId="25F0B313" w14:textId="77777777" w:rsidTr="00026EDE">
        <w:trPr>
          <w:trHeight w:val="686"/>
        </w:trPr>
        <w:tc>
          <w:tcPr>
            <w:tcW w:w="9497" w:type="dxa"/>
            <w:gridSpan w:val="3"/>
            <w:shd w:val="clear" w:color="auto" w:fill="auto"/>
            <w:noWrap/>
            <w:vAlign w:val="center"/>
          </w:tcPr>
          <w:p w14:paraId="496C5DD4" w14:textId="1228AE2D" w:rsidR="00F47B54" w:rsidRPr="00026EDE" w:rsidRDefault="00F47B54" w:rsidP="00F47B54">
            <w:pPr>
              <w:spacing w:after="0" w:line="240" w:lineRule="auto"/>
              <w:rPr>
                <w:rFonts w:eastAsia="Times New Roman"/>
                <w:b/>
                <w:bCs/>
                <w:color w:val="000000"/>
                <w:sz w:val="26"/>
                <w:szCs w:val="26"/>
                <w:lang w:eastAsia="zh-CN"/>
              </w:rPr>
            </w:pPr>
            <w:r w:rsidRPr="00026EDE">
              <w:rPr>
                <w:rFonts w:eastAsia="Times New Roman"/>
                <w:b/>
                <w:color w:val="000000"/>
                <w:sz w:val="26"/>
                <w:szCs w:val="26"/>
                <w:lang w:eastAsia="zh-CN"/>
              </w:rPr>
              <w:t>A. Ý KIẾN GÓP Ý</w:t>
            </w:r>
          </w:p>
        </w:tc>
        <w:tc>
          <w:tcPr>
            <w:tcW w:w="3827" w:type="dxa"/>
            <w:shd w:val="clear" w:color="auto" w:fill="auto"/>
            <w:vAlign w:val="center"/>
          </w:tcPr>
          <w:p w14:paraId="5D587797" w14:textId="77777777" w:rsidR="00F47B54" w:rsidRPr="00026EDE" w:rsidRDefault="00F47B54" w:rsidP="00EE0334">
            <w:pPr>
              <w:spacing w:after="0" w:line="240" w:lineRule="auto"/>
              <w:jc w:val="center"/>
              <w:rPr>
                <w:rFonts w:eastAsia="Times New Roman"/>
                <w:b/>
                <w:bCs/>
                <w:color w:val="000000"/>
                <w:sz w:val="26"/>
                <w:szCs w:val="26"/>
                <w:lang w:eastAsia="zh-CN"/>
              </w:rPr>
            </w:pPr>
          </w:p>
        </w:tc>
      </w:tr>
      <w:tr w:rsidR="003F44F4" w:rsidRPr="00026EDE" w14:paraId="21E93B4A" w14:textId="77777777" w:rsidTr="00026EDE">
        <w:trPr>
          <w:trHeight w:val="993"/>
        </w:trPr>
        <w:tc>
          <w:tcPr>
            <w:tcW w:w="13324" w:type="dxa"/>
            <w:gridSpan w:val="4"/>
            <w:shd w:val="clear" w:color="auto" w:fill="auto"/>
            <w:noWrap/>
            <w:vAlign w:val="center"/>
            <w:hideMark/>
          </w:tcPr>
          <w:p w14:paraId="4E36A874" w14:textId="6A56B859" w:rsidR="003F44F4" w:rsidRPr="00026EDE" w:rsidRDefault="003F44F4" w:rsidP="001F406D">
            <w:pPr>
              <w:spacing w:after="0" w:line="240" w:lineRule="auto"/>
              <w:rPr>
                <w:rFonts w:eastAsia="Times New Roman"/>
                <w:b/>
                <w:bCs/>
                <w:color w:val="000000"/>
                <w:sz w:val="26"/>
                <w:szCs w:val="26"/>
                <w:lang w:eastAsia="zh-CN"/>
              </w:rPr>
            </w:pPr>
            <w:r w:rsidRPr="00026EDE">
              <w:rPr>
                <w:rFonts w:eastAsia="Times New Roman"/>
                <w:b/>
                <w:bCs/>
                <w:color w:val="000000"/>
                <w:sz w:val="26"/>
                <w:szCs w:val="26"/>
                <w:lang w:eastAsia="zh-CN"/>
              </w:rPr>
              <w:t xml:space="preserve">I. </w:t>
            </w:r>
            <w:r w:rsidR="00F47B54" w:rsidRPr="00026EDE">
              <w:rPr>
                <w:rFonts w:eastAsia="Times New Roman"/>
                <w:b/>
                <w:bCs/>
                <w:color w:val="000000"/>
                <w:sz w:val="26"/>
                <w:szCs w:val="26"/>
                <w:lang w:eastAsia="zh-CN"/>
              </w:rPr>
              <w:t>D</w:t>
            </w:r>
            <w:r w:rsidR="00F47B54" w:rsidRPr="00026EDE">
              <w:rPr>
                <w:rFonts w:eastAsia="Times New Roman"/>
                <w:b/>
                <w:bCs/>
                <w:color w:val="000000"/>
                <w:sz w:val="26"/>
                <w:szCs w:val="26"/>
                <w:lang w:eastAsia="zh-CN"/>
              </w:rPr>
              <w:t>ự thảo Nghị quyết của HĐND xã Quy định nội dung chi, mức chi đối với công tác xây dựng, hoàn thiện văn bản quy phạm pháp luật của Hội đồng nhân dân xã</w:t>
            </w:r>
          </w:p>
        </w:tc>
      </w:tr>
      <w:tr w:rsidR="00EE0334" w:rsidRPr="00026EDE" w14:paraId="142E8517" w14:textId="77777777" w:rsidTr="00026EDE">
        <w:trPr>
          <w:trHeight w:val="2553"/>
        </w:trPr>
        <w:tc>
          <w:tcPr>
            <w:tcW w:w="709" w:type="dxa"/>
            <w:vAlign w:val="center"/>
            <w:hideMark/>
          </w:tcPr>
          <w:p w14:paraId="12D689D8" w14:textId="094A33B8" w:rsidR="00EE0334" w:rsidRPr="00026EDE" w:rsidRDefault="00F47B54" w:rsidP="00026EDE">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1</w:t>
            </w:r>
          </w:p>
        </w:tc>
        <w:tc>
          <w:tcPr>
            <w:tcW w:w="2835" w:type="dxa"/>
            <w:vMerge w:val="restart"/>
            <w:vAlign w:val="center"/>
            <w:hideMark/>
          </w:tcPr>
          <w:p w14:paraId="4B72DAEA" w14:textId="2D50180B" w:rsidR="00EE0334" w:rsidRPr="00026EDE" w:rsidRDefault="00F47B54" w:rsidP="003F44F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Văn phòng HĐND và UBND xã</w:t>
            </w:r>
          </w:p>
        </w:tc>
        <w:tc>
          <w:tcPr>
            <w:tcW w:w="5953" w:type="dxa"/>
            <w:shd w:val="clear" w:color="auto" w:fill="auto"/>
            <w:vAlign w:val="center"/>
            <w:hideMark/>
          </w:tcPr>
          <w:p w14:paraId="379B1913" w14:textId="471A30D6" w:rsidR="00EE0334" w:rsidRPr="00026EDE" w:rsidRDefault="00F47B54" w:rsidP="00EE0334">
            <w:pPr>
              <w:spacing w:after="0" w:line="240" w:lineRule="auto"/>
              <w:jc w:val="both"/>
              <w:rPr>
                <w:rFonts w:eastAsia="Times New Roman"/>
                <w:color w:val="000000"/>
                <w:sz w:val="26"/>
                <w:szCs w:val="26"/>
                <w:lang w:eastAsia="zh-CN"/>
              </w:rPr>
            </w:pPr>
            <w:r w:rsidRPr="00026EDE">
              <w:rPr>
                <w:rFonts w:eastAsia="Times New Roman"/>
                <w:color w:val="000000"/>
                <w:sz w:val="26"/>
                <w:szCs w:val="26"/>
                <w:lang w:eastAsia="zh-CN"/>
              </w:rPr>
              <w:t>- Đề nghị rà soát, thống nhất các căn cứ pháp lý giữa Tờ trình và Nghị quyết; kiểm tra tính chính xác của tên gọi, số, ký hiệu, ngày ban hành và cơ quan ban hành văn bản được viện dẫn. Tại mục I của Tờ trình, đề nghị sửa nội dung ghi Nghị quyết số 197/2025/QH15 ngày 17/5/2025 là văn bản của “Chính phủ” thành văn bản của “Quốc hội”.</w:t>
            </w:r>
          </w:p>
        </w:tc>
        <w:tc>
          <w:tcPr>
            <w:tcW w:w="3827" w:type="dxa"/>
            <w:vAlign w:val="center"/>
            <w:hideMark/>
          </w:tcPr>
          <w:p w14:paraId="541DBED3" w14:textId="7CB5F77D" w:rsidR="00EE0334" w:rsidRPr="00026EDE" w:rsidRDefault="00F47B54" w:rsidP="00EE033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Tiếp thu, hoàn thiện dự thảo</w:t>
            </w:r>
          </w:p>
        </w:tc>
      </w:tr>
      <w:tr w:rsidR="00EE0334" w:rsidRPr="00026EDE" w14:paraId="59BBD04B" w14:textId="77777777" w:rsidTr="00026EDE">
        <w:trPr>
          <w:trHeight w:val="3492"/>
        </w:trPr>
        <w:tc>
          <w:tcPr>
            <w:tcW w:w="709" w:type="dxa"/>
            <w:shd w:val="clear" w:color="auto" w:fill="auto"/>
            <w:noWrap/>
            <w:vAlign w:val="center"/>
            <w:hideMark/>
          </w:tcPr>
          <w:p w14:paraId="57B46E10" w14:textId="77777777" w:rsidR="00EE0334" w:rsidRPr="00026EDE" w:rsidRDefault="00EE0334" w:rsidP="003F44F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lastRenderedPageBreak/>
              <w:t>2</w:t>
            </w:r>
          </w:p>
        </w:tc>
        <w:tc>
          <w:tcPr>
            <w:tcW w:w="2835" w:type="dxa"/>
            <w:vMerge/>
            <w:vAlign w:val="center"/>
            <w:hideMark/>
          </w:tcPr>
          <w:p w14:paraId="3FEF4A2F" w14:textId="77777777" w:rsidR="00EE0334" w:rsidRPr="00026EDE" w:rsidRDefault="00EE0334" w:rsidP="003F44F4">
            <w:pPr>
              <w:spacing w:after="0" w:line="240" w:lineRule="auto"/>
              <w:jc w:val="center"/>
              <w:rPr>
                <w:rFonts w:eastAsia="Times New Roman"/>
                <w:color w:val="000000"/>
                <w:sz w:val="26"/>
                <w:szCs w:val="26"/>
                <w:lang w:eastAsia="zh-CN"/>
              </w:rPr>
            </w:pPr>
          </w:p>
        </w:tc>
        <w:tc>
          <w:tcPr>
            <w:tcW w:w="5953" w:type="dxa"/>
            <w:shd w:val="clear" w:color="auto" w:fill="auto"/>
            <w:vAlign w:val="center"/>
            <w:hideMark/>
          </w:tcPr>
          <w:p w14:paraId="75384E09" w14:textId="3A16696F" w:rsidR="00EE0334" w:rsidRPr="00026EDE" w:rsidRDefault="00EE0334" w:rsidP="00EE0334">
            <w:pPr>
              <w:spacing w:after="0" w:line="240" w:lineRule="auto"/>
              <w:jc w:val="both"/>
              <w:rPr>
                <w:rFonts w:eastAsia="Times New Roman"/>
                <w:color w:val="000000"/>
                <w:sz w:val="26"/>
                <w:szCs w:val="26"/>
                <w:lang w:eastAsia="zh-CN"/>
              </w:rPr>
            </w:pPr>
            <w:r w:rsidRPr="00026EDE">
              <w:rPr>
                <w:rFonts w:eastAsia="Times New Roman"/>
                <w:color w:val="000000"/>
                <w:sz w:val="26"/>
                <w:szCs w:val="26"/>
                <w:lang w:eastAsia="zh-CN"/>
              </w:rPr>
              <w:t>Tại khoản 1 Điều 1 quy định</w:t>
            </w:r>
            <w:r w:rsidRPr="00026EDE">
              <w:rPr>
                <w:rFonts w:eastAsia="Times New Roman"/>
                <w:i/>
                <w:color w:val="000000"/>
                <w:sz w:val="26"/>
                <w:szCs w:val="26"/>
                <w:lang w:eastAsia="zh-CN"/>
              </w:rPr>
              <w:t xml:space="preserve">:“Nghị quyết này quy định </w:t>
            </w:r>
            <w:r w:rsidR="00F47B54" w:rsidRPr="00026EDE">
              <w:rPr>
                <w:rFonts w:eastAsia="Times New Roman"/>
                <w:i/>
                <w:color w:val="000000"/>
                <w:sz w:val="26"/>
                <w:szCs w:val="26"/>
                <w:lang w:eastAsia="zh-CN"/>
              </w:rPr>
              <w:t xml:space="preserve">- Tại phần căn cứ của dự thảo Nghị quyết, đề nghị rà soát nội dung viện dẫn “Tờ trình số …/TTr-UBND về việc ban hành Quy định nội dung và mức chi thực hiện chế độ dinh dưỡng đặc thù đối với huấn luyện viên, vận động viên đội tuyển thể thao xã Phú Lương” </w:t>
            </w:r>
            <w:r w:rsidR="00F47B54" w:rsidRPr="00026EDE">
              <w:rPr>
                <w:rFonts w:eastAsia="Times New Roman"/>
                <w:iCs/>
                <w:color w:val="000000"/>
                <w:sz w:val="26"/>
                <w:szCs w:val="26"/>
                <w:lang w:eastAsia="zh-CN"/>
              </w:rPr>
              <w:t>chỉnh sửa để bảo đảm đúng tên gọi, nội dung</w:t>
            </w:r>
            <w:r w:rsidR="00F47B54" w:rsidRPr="00026EDE">
              <w:rPr>
                <w:rFonts w:eastAsia="Times New Roman"/>
                <w:i/>
                <w:color w:val="000000"/>
                <w:sz w:val="26"/>
                <w:szCs w:val="26"/>
                <w:lang w:eastAsia="zh-CN"/>
              </w:rPr>
              <w:t xml:space="preserve"> “Tờ trình số …/TTr-UBND về việc ban hành quy định nội dung chi, mức chi đối với công tác xây dựng, hoàn thiện văn bản quy phạm pháp luật của Hội đồng nhân dân xã”;</w:t>
            </w:r>
          </w:p>
        </w:tc>
        <w:tc>
          <w:tcPr>
            <w:tcW w:w="3827" w:type="dxa"/>
            <w:shd w:val="clear" w:color="auto" w:fill="auto"/>
            <w:noWrap/>
            <w:vAlign w:val="center"/>
            <w:hideMark/>
          </w:tcPr>
          <w:p w14:paraId="0C16976C" w14:textId="77777777" w:rsidR="00EE0334" w:rsidRPr="00026EDE" w:rsidRDefault="00EE0334" w:rsidP="00EE033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Tiếp thu, hoàn thiện dự thảo</w:t>
            </w:r>
          </w:p>
        </w:tc>
      </w:tr>
      <w:tr w:rsidR="00F47B54" w:rsidRPr="00026EDE" w14:paraId="7F58E6AC" w14:textId="77777777" w:rsidTr="00026EDE">
        <w:trPr>
          <w:trHeight w:val="1131"/>
        </w:trPr>
        <w:tc>
          <w:tcPr>
            <w:tcW w:w="13324" w:type="dxa"/>
            <w:gridSpan w:val="4"/>
            <w:shd w:val="clear" w:color="auto" w:fill="auto"/>
            <w:noWrap/>
            <w:vAlign w:val="center"/>
            <w:hideMark/>
          </w:tcPr>
          <w:p w14:paraId="6A274397" w14:textId="44E9C9C0" w:rsidR="00F47B54" w:rsidRPr="00026EDE" w:rsidRDefault="00F47B54" w:rsidP="00F47B54">
            <w:pPr>
              <w:spacing w:after="0" w:line="240" w:lineRule="auto"/>
              <w:rPr>
                <w:rFonts w:eastAsia="Times New Roman"/>
                <w:b/>
                <w:bCs/>
                <w:color w:val="000000"/>
                <w:sz w:val="26"/>
                <w:szCs w:val="26"/>
                <w:lang w:eastAsia="zh-CN"/>
              </w:rPr>
            </w:pPr>
            <w:r w:rsidRPr="00026EDE">
              <w:rPr>
                <w:rFonts w:eastAsia="Times New Roman"/>
                <w:b/>
                <w:bCs/>
                <w:color w:val="000000"/>
                <w:sz w:val="26"/>
                <w:szCs w:val="26"/>
                <w:lang w:eastAsia="zh-CN"/>
              </w:rPr>
              <w:t>II. D</w:t>
            </w:r>
            <w:r w:rsidRPr="00026EDE">
              <w:rPr>
                <w:rFonts w:eastAsia="Times New Roman"/>
                <w:b/>
                <w:bCs/>
                <w:color w:val="000000"/>
                <w:sz w:val="26"/>
                <w:szCs w:val="26"/>
                <w:lang w:eastAsia="zh-CN"/>
              </w:rPr>
              <w:t>ự thảo Nghị quyết của HĐND xã Quy định nội dung và mức chi thực hiện chế độ dinh dưỡng đặc thù đối với huấn luyện viên, vận động viên đội tuyển thể thao xã Phú Lương</w:t>
            </w:r>
          </w:p>
        </w:tc>
      </w:tr>
      <w:tr w:rsidR="00F47B54" w:rsidRPr="00026EDE" w14:paraId="6C085CD1" w14:textId="77777777" w:rsidTr="00026EDE">
        <w:trPr>
          <w:trHeight w:val="2536"/>
        </w:trPr>
        <w:tc>
          <w:tcPr>
            <w:tcW w:w="709" w:type="dxa"/>
            <w:shd w:val="clear" w:color="auto" w:fill="auto"/>
            <w:vAlign w:val="center"/>
            <w:hideMark/>
          </w:tcPr>
          <w:p w14:paraId="10964721" w14:textId="77B0A9CC"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1</w:t>
            </w:r>
          </w:p>
        </w:tc>
        <w:tc>
          <w:tcPr>
            <w:tcW w:w="2835" w:type="dxa"/>
            <w:vMerge w:val="restart"/>
            <w:vAlign w:val="center"/>
            <w:hideMark/>
          </w:tcPr>
          <w:p w14:paraId="70336D2A" w14:textId="4F6EDD76" w:rsidR="00F47B54" w:rsidRPr="00026EDE" w:rsidRDefault="00F47B54" w:rsidP="00F47B54">
            <w:pPr>
              <w:spacing w:after="0" w:line="240" w:lineRule="auto"/>
              <w:rPr>
                <w:rFonts w:eastAsia="Times New Roman"/>
                <w:color w:val="000000"/>
                <w:sz w:val="26"/>
                <w:szCs w:val="26"/>
                <w:lang w:eastAsia="zh-CN"/>
              </w:rPr>
            </w:pPr>
            <w:r w:rsidRPr="00026EDE">
              <w:rPr>
                <w:rFonts w:eastAsia="Times New Roman"/>
                <w:color w:val="000000"/>
                <w:sz w:val="26"/>
                <w:szCs w:val="26"/>
                <w:lang w:eastAsia="zh-CN"/>
              </w:rPr>
              <w:t>Văn phòng HĐND và UBND xã</w:t>
            </w:r>
          </w:p>
        </w:tc>
        <w:tc>
          <w:tcPr>
            <w:tcW w:w="5953" w:type="dxa"/>
            <w:shd w:val="clear" w:color="auto" w:fill="auto"/>
            <w:vAlign w:val="center"/>
          </w:tcPr>
          <w:p w14:paraId="7FEFDC97" w14:textId="50BAFF45" w:rsidR="00F47B54" w:rsidRPr="00026EDE" w:rsidRDefault="00C63A6B" w:rsidP="00F47B54">
            <w:pPr>
              <w:spacing w:after="0" w:line="240" w:lineRule="auto"/>
              <w:jc w:val="both"/>
              <w:rPr>
                <w:rFonts w:eastAsia="Times New Roman"/>
                <w:color w:val="000000"/>
                <w:sz w:val="26"/>
                <w:szCs w:val="26"/>
                <w:lang w:eastAsia="zh-CN"/>
              </w:rPr>
            </w:pPr>
            <w:r w:rsidRPr="00026EDE">
              <w:rPr>
                <w:rFonts w:eastAsia="Times New Roman"/>
                <w:color w:val="000000"/>
                <w:sz w:val="26"/>
                <w:szCs w:val="26"/>
                <w:lang w:eastAsia="zh-CN"/>
              </w:rPr>
              <w:t>- Đề nghị rà soát, thống nhất nội dung về bố cục Nghị quyết giữa Tờ trình và dự thảo Nghị quyết. Tại mục III của Tờ trình, nội dung mô tả Điều 2 là “Hiệu lực thi hành”, Điều 3 là “Tổ chức thực hiện”, trong khi dự thảo Nghị quyết quy định Điều 2 là “Tổ chức thực hiện”, Điều 3 là “Điều khoản thi hành”; đề nghị chỉnh sửa cho thống nhất.</w:t>
            </w:r>
          </w:p>
        </w:tc>
        <w:tc>
          <w:tcPr>
            <w:tcW w:w="3827" w:type="dxa"/>
            <w:shd w:val="clear" w:color="auto" w:fill="auto"/>
            <w:vAlign w:val="center"/>
            <w:hideMark/>
          </w:tcPr>
          <w:p w14:paraId="2FEE8245" w14:textId="019DDCB8"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 xml:space="preserve">Tiếp thu, </w:t>
            </w:r>
            <w:r w:rsidR="00FA725C" w:rsidRPr="00026EDE">
              <w:rPr>
                <w:rFonts w:eastAsia="Times New Roman"/>
                <w:color w:val="000000"/>
                <w:sz w:val="26"/>
                <w:szCs w:val="26"/>
                <w:lang w:eastAsia="zh-CN"/>
              </w:rPr>
              <w:t>ch</w:t>
            </w:r>
            <w:r w:rsidR="00026EDE" w:rsidRPr="00026EDE">
              <w:rPr>
                <w:rFonts w:eastAsia="Times New Roman"/>
                <w:color w:val="000000"/>
                <w:sz w:val="26"/>
                <w:szCs w:val="26"/>
                <w:lang w:eastAsia="zh-CN"/>
              </w:rPr>
              <w:t>ỉ</w:t>
            </w:r>
            <w:r w:rsidR="00FA725C" w:rsidRPr="00026EDE">
              <w:rPr>
                <w:rFonts w:eastAsia="Times New Roman"/>
                <w:color w:val="000000"/>
                <w:sz w:val="26"/>
                <w:szCs w:val="26"/>
                <w:lang w:eastAsia="zh-CN"/>
              </w:rPr>
              <w:t>nh sửa</w:t>
            </w:r>
            <w:r w:rsidRPr="00026EDE">
              <w:rPr>
                <w:rFonts w:eastAsia="Times New Roman"/>
                <w:color w:val="000000"/>
                <w:sz w:val="26"/>
                <w:szCs w:val="26"/>
                <w:lang w:eastAsia="zh-CN"/>
              </w:rPr>
              <w:t xml:space="preserve"> dự thảo</w:t>
            </w:r>
            <w:r w:rsidR="00FA725C" w:rsidRPr="00026EDE">
              <w:rPr>
                <w:rFonts w:eastAsia="Times New Roman"/>
                <w:color w:val="000000"/>
                <w:sz w:val="26"/>
                <w:szCs w:val="26"/>
                <w:lang w:eastAsia="zh-CN"/>
              </w:rPr>
              <w:t xml:space="preserve"> Tờ trình thành </w:t>
            </w:r>
            <w:r w:rsidR="00FA725C" w:rsidRPr="00026EDE">
              <w:rPr>
                <w:rFonts w:eastAsia="Times New Roman"/>
                <w:color w:val="000000"/>
                <w:sz w:val="26"/>
                <w:szCs w:val="26"/>
                <w:lang w:eastAsia="zh-CN"/>
              </w:rPr>
              <w:t>Điều 2 là “Tổ chức thực hiện”, Điều 3 là “Điều khoản thi hành”</w:t>
            </w:r>
          </w:p>
        </w:tc>
      </w:tr>
      <w:tr w:rsidR="00F47B54" w:rsidRPr="00026EDE" w14:paraId="7CD8CBC7" w14:textId="77777777" w:rsidTr="00026EDE">
        <w:trPr>
          <w:trHeight w:val="4342"/>
        </w:trPr>
        <w:tc>
          <w:tcPr>
            <w:tcW w:w="709" w:type="dxa"/>
            <w:shd w:val="clear" w:color="auto" w:fill="auto"/>
            <w:noWrap/>
            <w:vAlign w:val="center"/>
            <w:hideMark/>
          </w:tcPr>
          <w:p w14:paraId="17DDB045" w14:textId="251401DE"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lastRenderedPageBreak/>
              <w:t>2</w:t>
            </w:r>
          </w:p>
        </w:tc>
        <w:tc>
          <w:tcPr>
            <w:tcW w:w="2835" w:type="dxa"/>
            <w:vMerge/>
            <w:shd w:val="clear" w:color="auto" w:fill="auto"/>
            <w:noWrap/>
            <w:vAlign w:val="center"/>
            <w:hideMark/>
          </w:tcPr>
          <w:p w14:paraId="2EC001BD" w14:textId="3DAEA61A" w:rsidR="00F47B54" w:rsidRPr="00026EDE" w:rsidRDefault="00F47B54" w:rsidP="00F47B54">
            <w:pPr>
              <w:spacing w:after="0" w:line="240" w:lineRule="auto"/>
              <w:jc w:val="center"/>
              <w:rPr>
                <w:rFonts w:eastAsia="Times New Roman"/>
                <w:color w:val="000000"/>
                <w:sz w:val="26"/>
                <w:szCs w:val="26"/>
                <w:lang w:eastAsia="zh-CN"/>
              </w:rPr>
            </w:pPr>
          </w:p>
        </w:tc>
        <w:tc>
          <w:tcPr>
            <w:tcW w:w="5953" w:type="dxa"/>
            <w:shd w:val="clear" w:color="auto" w:fill="auto"/>
            <w:vAlign w:val="center"/>
          </w:tcPr>
          <w:p w14:paraId="170F6BC1" w14:textId="355E5FB1" w:rsidR="00F47B54" w:rsidRPr="00026EDE" w:rsidRDefault="00C63A6B" w:rsidP="00F47B54">
            <w:pPr>
              <w:spacing w:after="0" w:line="240" w:lineRule="auto"/>
              <w:jc w:val="both"/>
              <w:rPr>
                <w:rFonts w:eastAsia="Times New Roman"/>
                <w:color w:val="000000"/>
                <w:sz w:val="26"/>
                <w:szCs w:val="26"/>
                <w:lang w:eastAsia="zh-CN"/>
              </w:rPr>
            </w:pPr>
            <w:r w:rsidRPr="00026EDE">
              <w:rPr>
                <w:rFonts w:eastAsia="Times New Roman"/>
                <w:color w:val="000000"/>
                <w:sz w:val="26"/>
                <w:szCs w:val="26"/>
                <w:lang w:eastAsia="zh-CN"/>
              </w:rPr>
              <w:t>- Đề nghị rà soát, thống nhất phạm vi điều chỉnh, đối tượng áp dụng giữa Tờ trình, dự thảo Nghị quyết và Quy định ban hành kèm theo. Cụ thể, tại Tờ trình, đối tượng áp dụng được xác định là “Đội tuyển thể thao cấp xã: Huấn luyện viên, vận động viên trong thành phần đội tuyển thể thao cấp xã tham gia thi đấu các giải thể thao cấp tỉnh”; trong khi tại Quy định kèm theo dự thảo Nghị quyết, đối tượng áp dụng gồm “Huấn luyện viên, vận động viên trong thành phần đội tuyển thể thao xã tham gia thi đấu các giải thể thao cấp tỉnh” và “Các cơ quan, tổ chức, cá nhân có liên quan”. Đề nghị thống nhất bổ sung đầy đủ các đối tượng có liên quan bảo đảm phù hợp với nội dung dự thảo Nghị quyết và Quy định kèm theo.</w:t>
            </w:r>
          </w:p>
        </w:tc>
        <w:tc>
          <w:tcPr>
            <w:tcW w:w="3827" w:type="dxa"/>
            <w:shd w:val="clear" w:color="auto" w:fill="auto"/>
            <w:noWrap/>
            <w:vAlign w:val="center"/>
            <w:hideMark/>
          </w:tcPr>
          <w:p w14:paraId="45A59884" w14:textId="55B0BAEE" w:rsidR="00F47B54" w:rsidRPr="00026EDE" w:rsidRDefault="00026EDE"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Tiếp thu, chỉnh sửa dự thảo Tờ trình thành</w:t>
            </w:r>
            <w:r w:rsidRPr="00026EDE">
              <w:rPr>
                <w:rFonts w:eastAsia="Times New Roman"/>
                <w:color w:val="000000"/>
                <w:sz w:val="26"/>
                <w:szCs w:val="26"/>
                <w:lang w:eastAsia="zh-CN"/>
              </w:rPr>
              <w:t xml:space="preserve"> </w:t>
            </w:r>
            <w:r w:rsidRPr="00026EDE">
              <w:rPr>
                <w:rFonts w:eastAsia="Times New Roman"/>
                <w:color w:val="000000"/>
                <w:sz w:val="26"/>
                <w:szCs w:val="26"/>
                <w:lang w:eastAsia="zh-CN"/>
              </w:rPr>
              <w:t>đối tượng áp dụng gồm “Huấn luyện viên, vận động viên trong thành phần đội tuyển thể thao xã tham gia thi đấu các giải thể thao cấp tỉnh” và “Các cơ quan, tổ cức, cá nhân có liên quan”.</w:t>
            </w:r>
          </w:p>
        </w:tc>
      </w:tr>
      <w:tr w:rsidR="00F47B54" w:rsidRPr="00026EDE" w14:paraId="3FFE5B0E" w14:textId="77777777" w:rsidTr="00026EDE">
        <w:trPr>
          <w:trHeight w:val="716"/>
        </w:trPr>
        <w:tc>
          <w:tcPr>
            <w:tcW w:w="13324" w:type="dxa"/>
            <w:gridSpan w:val="4"/>
            <w:shd w:val="clear" w:color="auto" w:fill="auto"/>
            <w:noWrap/>
            <w:vAlign w:val="center"/>
            <w:hideMark/>
          </w:tcPr>
          <w:p w14:paraId="6412CAE3" w14:textId="754514EA" w:rsidR="00F47B54" w:rsidRPr="00026EDE" w:rsidRDefault="00026EDE" w:rsidP="00F47B54">
            <w:pPr>
              <w:spacing w:after="0" w:line="240" w:lineRule="auto"/>
              <w:rPr>
                <w:rFonts w:eastAsia="Times New Roman"/>
                <w:b/>
                <w:bCs/>
                <w:color w:val="000000"/>
                <w:sz w:val="26"/>
                <w:szCs w:val="26"/>
                <w:lang w:eastAsia="zh-CN"/>
              </w:rPr>
            </w:pPr>
            <w:r w:rsidRPr="00026EDE">
              <w:rPr>
                <w:rFonts w:eastAsia="Times New Roman"/>
                <w:b/>
                <w:bCs/>
                <w:color w:val="000000"/>
                <w:sz w:val="26"/>
                <w:szCs w:val="26"/>
                <w:lang w:eastAsia="zh-CN"/>
              </w:rPr>
              <w:t>B</w:t>
            </w:r>
            <w:r w:rsidR="00F47B54" w:rsidRPr="00026EDE">
              <w:rPr>
                <w:rFonts w:eastAsia="Times New Roman"/>
                <w:b/>
                <w:bCs/>
                <w:color w:val="000000"/>
                <w:sz w:val="26"/>
                <w:szCs w:val="26"/>
                <w:lang w:eastAsia="zh-CN"/>
              </w:rPr>
              <w:t>. Ý KIẾN NHẤT TRÍ</w:t>
            </w:r>
          </w:p>
        </w:tc>
      </w:tr>
      <w:tr w:rsidR="00F47B54" w:rsidRPr="00026EDE" w14:paraId="4C9612D1" w14:textId="77777777" w:rsidTr="00026EDE">
        <w:trPr>
          <w:trHeight w:val="981"/>
        </w:trPr>
        <w:tc>
          <w:tcPr>
            <w:tcW w:w="709" w:type="dxa"/>
            <w:shd w:val="clear" w:color="auto" w:fill="auto"/>
            <w:noWrap/>
            <w:vAlign w:val="center"/>
            <w:hideMark/>
          </w:tcPr>
          <w:p w14:paraId="1BF7F3D7" w14:textId="23DADA4B"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1</w:t>
            </w:r>
          </w:p>
        </w:tc>
        <w:tc>
          <w:tcPr>
            <w:tcW w:w="2835" w:type="dxa"/>
            <w:shd w:val="clear" w:color="auto" w:fill="auto"/>
            <w:vAlign w:val="center"/>
            <w:hideMark/>
          </w:tcPr>
          <w:p w14:paraId="12524B16" w14:textId="069DC472" w:rsidR="00F47B54" w:rsidRPr="00026EDE" w:rsidRDefault="00F47B54" w:rsidP="00026EDE">
            <w:pPr>
              <w:spacing w:after="0" w:line="240" w:lineRule="auto"/>
              <w:rPr>
                <w:rFonts w:eastAsia="Times New Roman"/>
                <w:color w:val="000000"/>
                <w:sz w:val="26"/>
                <w:szCs w:val="26"/>
                <w:lang w:eastAsia="zh-CN"/>
              </w:rPr>
            </w:pPr>
            <w:r w:rsidRPr="00026EDE">
              <w:rPr>
                <w:rFonts w:eastAsia="Times New Roman"/>
                <w:color w:val="000000"/>
                <w:sz w:val="26"/>
                <w:szCs w:val="26"/>
                <w:lang w:eastAsia="zh-CN"/>
              </w:rPr>
              <w:t>Phòng Xây dựng, Nông nghiệp và Môi trường</w:t>
            </w:r>
          </w:p>
        </w:tc>
        <w:tc>
          <w:tcPr>
            <w:tcW w:w="5953" w:type="dxa"/>
            <w:vMerge w:val="restart"/>
            <w:shd w:val="clear" w:color="auto" w:fill="auto"/>
            <w:vAlign w:val="center"/>
            <w:hideMark/>
          </w:tcPr>
          <w:p w14:paraId="7A174582" w14:textId="77777777"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Nhất trí và không có ý kiến bổ sung</w:t>
            </w:r>
          </w:p>
        </w:tc>
        <w:tc>
          <w:tcPr>
            <w:tcW w:w="3827" w:type="dxa"/>
            <w:shd w:val="clear" w:color="auto" w:fill="auto"/>
            <w:noWrap/>
            <w:vAlign w:val="center"/>
            <w:hideMark/>
          </w:tcPr>
          <w:p w14:paraId="69D2871B" w14:textId="77777777" w:rsidR="00F47B54" w:rsidRPr="00026EDE" w:rsidRDefault="00F47B54" w:rsidP="00F47B54">
            <w:pPr>
              <w:spacing w:after="0" w:line="240" w:lineRule="auto"/>
              <w:jc w:val="center"/>
              <w:rPr>
                <w:rFonts w:eastAsia="Times New Roman"/>
                <w:color w:val="000000"/>
                <w:sz w:val="26"/>
                <w:szCs w:val="26"/>
                <w:lang w:eastAsia="zh-CN"/>
              </w:rPr>
            </w:pPr>
          </w:p>
        </w:tc>
      </w:tr>
      <w:tr w:rsidR="00F47B54" w:rsidRPr="00026EDE" w14:paraId="0DE0D419" w14:textId="77777777" w:rsidTr="00026EDE">
        <w:trPr>
          <w:trHeight w:val="698"/>
        </w:trPr>
        <w:tc>
          <w:tcPr>
            <w:tcW w:w="709" w:type="dxa"/>
            <w:shd w:val="clear" w:color="auto" w:fill="auto"/>
            <w:noWrap/>
            <w:vAlign w:val="center"/>
            <w:hideMark/>
          </w:tcPr>
          <w:p w14:paraId="345CA701" w14:textId="25C89000"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2</w:t>
            </w:r>
          </w:p>
        </w:tc>
        <w:tc>
          <w:tcPr>
            <w:tcW w:w="2835" w:type="dxa"/>
            <w:tcBorders>
              <w:bottom w:val="single" w:sz="4" w:space="0" w:color="auto"/>
            </w:tcBorders>
            <w:shd w:val="clear" w:color="auto" w:fill="auto"/>
            <w:vAlign w:val="center"/>
            <w:hideMark/>
          </w:tcPr>
          <w:p w14:paraId="617FAB5A" w14:textId="7AAF4911" w:rsidR="00F47B54" w:rsidRPr="00026EDE" w:rsidRDefault="00F47B54" w:rsidP="00026EDE">
            <w:pPr>
              <w:spacing w:after="0" w:line="240" w:lineRule="auto"/>
              <w:rPr>
                <w:rFonts w:eastAsia="Times New Roman"/>
                <w:color w:val="000000"/>
                <w:sz w:val="26"/>
                <w:szCs w:val="26"/>
                <w:lang w:eastAsia="zh-CN"/>
              </w:rPr>
            </w:pPr>
            <w:r w:rsidRPr="00026EDE">
              <w:rPr>
                <w:rFonts w:eastAsia="Times New Roman"/>
                <w:color w:val="000000"/>
                <w:sz w:val="26"/>
                <w:szCs w:val="26"/>
                <w:lang w:eastAsia="zh-CN"/>
              </w:rPr>
              <w:t>Phòng Văn hóa – Xã hội</w:t>
            </w:r>
          </w:p>
        </w:tc>
        <w:tc>
          <w:tcPr>
            <w:tcW w:w="5953" w:type="dxa"/>
            <w:vMerge/>
            <w:tcBorders>
              <w:bottom w:val="single" w:sz="4" w:space="0" w:color="auto"/>
            </w:tcBorders>
            <w:vAlign w:val="center"/>
            <w:hideMark/>
          </w:tcPr>
          <w:p w14:paraId="79DD7B4D" w14:textId="77777777" w:rsidR="00F47B54" w:rsidRPr="00026EDE" w:rsidRDefault="00F47B54" w:rsidP="00F47B54">
            <w:pPr>
              <w:spacing w:after="0" w:line="240" w:lineRule="auto"/>
              <w:jc w:val="both"/>
              <w:rPr>
                <w:rFonts w:eastAsia="Times New Roman"/>
                <w:color w:val="000000"/>
                <w:sz w:val="26"/>
                <w:szCs w:val="26"/>
                <w:lang w:eastAsia="zh-CN"/>
              </w:rPr>
            </w:pPr>
          </w:p>
        </w:tc>
        <w:tc>
          <w:tcPr>
            <w:tcW w:w="3827" w:type="dxa"/>
            <w:tcBorders>
              <w:bottom w:val="single" w:sz="4" w:space="0" w:color="auto"/>
            </w:tcBorders>
            <w:shd w:val="clear" w:color="auto" w:fill="auto"/>
            <w:noWrap/>
            <w:vAlign w:val="center"/>
            <w:hideMark/>
          </w:tcPr>
          <w:p w14:paraId="40D0307C" w14:textId="77777777" w:rsidR="00F47B54" w:rsidRPr="00026EDE" w:rsidRDefault="00F47B54" w:rsidP="00F47B54">
            <w:pPr>
              <w:spacing w:after="0" w:line="240" w:lineRule="auto"/>
              <w:jc w:val="center"/>
              <w:rPr>
                <w:rFonts w:eastAsia="Times New Roman"/>
                <w:color w:val="000000"/>
                <w:sz w:val="26"/>
                <w:szCs w:val="26"/>
                <w:lang w:eastAsia="zh-CN"/>
              </w:rPr>
            </w:pPr>
          </w:p>
        </w:tc>
      </w:tr>
      <w:tr w:rsidR="00F47B54" w:rsidRPr="00026EDE" w14:paraId="41FD5EA1" w14:textId="77777777" w:rsidTr="00026EDE">
        <w:trPr>
          <w:trHeight w:val="956"/>
        </w:trPr>
        <w:tc>
          <w:tcPr>
            <w:tcW w:w="709" w:type="dxa"/>
            <w:tcBorders>
              <w:right w:val="single" w:sz="4" w:space="0" w:color="auto"/>
            </w:tcBorders>
            <w:shd w:val="clear" w:color="auto" w:fill="auto"/>
            <w:noWrap/>
            <w:vAlign w:val="center"/>
            <w:hideMark/>
          </w:tcPr>
          <w:p w14:paraId="05358EC3" w14:textId="53EAD6B5"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3</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B293D9" w14:textId="50385899" w:rsidR="00F47B54" w:rsidRPr="00026EDE" w:rsidRDefault="00F47B54" w:rsidP="00026EDE">
            <w:pPr>
              <w:spacing w:after="0" w:line="240" w:lineRule="auto"/>
              <w:rPr>
                <w:rFonts w:eastAsia="Times New Roman"/>
                <w:color w:val="000000"/>
                <w:sz w:val="26"/>
                <w:szCs w:val="26"/>
                <w:lang w:eastAsia="zh-CN"/>
              </w:rPr>
            </w:pPr>
            <w:r w:rsidRPr="00026EDE">
              <w:rPr>
                <w:color w:val="000000"/>
                <w:sz w:val="26"/>
                <w:szCs w:val="26"/>
              </w:rPr>
              <w:t>Trung tâm Phục vụ hành chính công</w:t>
            </w:r>
          </w:p>
        </w:tc>
        <w:tc>
          <w:tcPr>
            <w:tcW w:w="5953" w:type="dxa"/>
            <w:vMerge/>
            <w:tcBorders>
              <w:top w:val="single" w:sz="4" w:space="0" w:color="auto"/>
              <w:left w:val="single" w:sz="4" w:space="0" w:color="auto"/>
              <w:bottom w:val="single" w:sz="4" w:space="0" w:color="auto"/>
              <w:right w:val="single" w:sz="4" w:space="0" w:color="auto"/>
            </w:tcBorders>
            <w:vAlign w:val="center"/>
            <w:hideMark/>
          </w:tcPr>
          <w:p w14:paraId="47DED0D6" w14:textId="77777777" w:rsidR="00F47B54" w:rsidRPr="00026EDE" w:rsidRDefault="00F47B54" w:rsidP="00F47B54">
            <w:pPr>
              <w:spacing w:after="0" w:line="240" w:lineRule="auto"/>
              <w:jc w:val="both"/>
              <w:rPr>
                <w:rFonts w:eastAsia="Times New Roman"/>
                <w:color w:val="000000"/>
                <w:sz w:val="26"/>
                <w:szCs w:val="26"/>
                <w:lang w:eastAsia="zh-CN"/>
              </w:rPr>
            </w:pP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E75E3" w14:textId="77777777" w:rsidR="00F47B54" w:rsidRPr="00026EDE" w:rsidRDefault="00F47B54" w:rsidP="00F47B54">
            <w:pPr>
              <w:spacing w:after="0" w:line="240" w:lineRule="auto"/>
              <w:jc w:val="center"/>
              <w:rPr>
                <w:rFonts w:eastAsia="Times New Roman"/>
                <w:color w:val="000000"/>
                <w:sz w:val="26"/>
                <w:szCs w:val="26"/>
                <w:lang w:eastAsia="zh-CN"/>
              </w:rPr>
            </w:pPr>
          </w:p>
        </w:tc>
      </w:tr>
      <w:tr w:rsidR="00F47B54" w:rsidRPr="00026EDE" w14:paraId="1058FDEE" w14:textId="77777777" w:rsidTr="00026EDE">
        <w:trPr>
          <w:trHeight w:val="696"/>
        </w:trPr>
        <w:tc>
          <w:tcPr>
            <w:tcW w:w="709" w:type="dxa"/>
            <w:tcBorders>
              <w:right w:val="single" w:sz="4" w:space="0" w:color="auto"/>
            </w:tcBorders>
            <w:shd w:val="clear" w:color="auto" w:fill="auto"/>
            <w:noWrap/>
            <w:vAlign w:val="center"/>
            <w:hideMark/>
          </w:tcPr>
          <w:p w14:paraId="3024262C" w14:textId="712E0DC0" w:rsidR="00F47B54" w:rsidRPr="00026EDE" w:rsidRDefault="00F47B54" w:rsidP="00F47B54">
            <w:pPr>
              <w:spacing w:after="0" w:line="240" w:lineRule="auto"/>
              <w:jc w:val="center"/>
              <w:rPr>
                <w:rFonts w:eastAsia="Times New Roman"/>
                <w:color w:val="000000"/>
                <w:sz w:val="26"/>
                <w:szCs w:val="26"/>
                <w:lang w:eastAsia="zh-CN"/>
              </w:rPr>
            </w:pPr>
            <w:r w:rsidRPr="00026EDE">
              <w:rPr>
                <w:rFonts w:eastAsia="Times New Roman"/>
                <w:color w:val="000000"/>
                <w:sz w:val="26"/>
                <w:szCs w:val="26"/>
                <w:lang w:eastAsia="zh-CN"/>
              </w:rPr>
              <w:t>4</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D93E19" w14:textId="1CABB6BB" w:rsidR="00F47B54" w:rsidRPr="00026EDE" w:rsidRDefault="00F47B54" w:rsidP="00026EDE">
            <w:pPr>
              <w:spacing w:after="0" w:line="240" w:lineRule="auto"/>
              <w:rPr>
                <w:rFonts w:eastAsia="Times New Roman"/>
                <w:color w:val="000000"/>
                <w:sz w:val="26"/>
                <w:szCs w:val="26"/>
                <w:lang w:eastAsia="zh-CN"/>
              </w:rPr>
            </w:pPr>
            <w:r w:rsidRPr="00026EDE">
              <w:rPr>
                <w:color w:val="000000"/>
                <w:sz w:val="26"/>
                <w:szCs w:val="26"/>
              </w:rPr>
              <w:t>Trung tâm Dịch vụ tổng hợp</w:t>
            </w:r>
          </w:p>
        </w:tc>
        <w:tc>
          <w:tcPr>
            <w:tcW w:w="5953" w:type="dxa"/>
            <w:vMerge/>
            <w:tcBorders>
              <w:top w:val="single" w:sz="4" w:space="0" w:color="auto"/>
              <w:left w:val="single" w:sz="4" w:space="0" w:color="auto"/>
              <w:bottom w:val="single" w:sz="4" w:space="0" w:color="auto"/>
              <w:right w:val="single" w:sz="4" w:space="0" w:color="auto"/>
            </w:tcBorders>
            <w:vAlign w:val="center"/>
            <w:hideMark/>
          </w:tcPr>
          <w:p w14:paraId="2A30364D" w14:textId="77777777" w:rsidR="00F47B54" w:rsidRPr="00026EDE" w:rsidRDefault="00F47B54" w:rsidP="00F47B54">
            <w:pPr>
              <w:spacing w:after="0" w:line="240" w:lineRule="auto"/>
              <w:jc w:val="both"/>
              <w:rPr>
                <w:rFonts w:eastAsia="Times New Roman"/>
                <w:color w:val="000000"/>
                <w:sz w:val="26"/>
                <w:szCs w:val="26"/>
                <w:lang w:eastAsia="zh-CN"/>
              </w:rPr>
            </w:pPr>
          </w:p>
        </w:tc>
        <w:tc>
          <w:tcPr>
            <w:tcW w:w="3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9FED22" w14:textId="77777777" w:rsidR="00F47B54" w:rsidRPr="00026EDE" w:rsidRDefault="00F47B54" w:rsidP="00F47B54">
            <w:pPr>
              <w:spacing w:after="0" w:line="240" w:lineRule="auto"/>
              <w:jc w:val="center"/>
              <w:rPr>
                <w:rFonts w:eastAsia="Times New Roman"/>
                <w:color w:val="000000"/>
                <w:sz w:val="26"/>
                <w:szCs w:val="26"/>
                <w:lang w:eastAsia="zh-CN"/>
              </w:rPr>
            </w:pPr>
          </w:p>
        </w:tc>
      </w:tr>
    </w:tbl>
    <w:p w14:paraId="0B23087A" w14:textId="77777777" w:rsidR="003F44F4" w:rsidRDefault="003F44F4" w:rsidP="003F44F4">
      <w:pPr>
        <w:ind w:firstLine="720"/>
        <w:rPr>
          <w:lang w:val="vi-VN"/>
        </w:rPr>
      </w:pPr>
    </w:p>
    <w:p w14:paraId="5A08F6FA" w14:textId="77777777" w:rsidR="0003421B" w:rsidRDefault="0003421B">
      <w:pPr>
        <w:rPr>
          <w:lang w:val="vi-VN"/>
        </w:rPr>
      </w:pPr>
      <w:r>
        <w:rPr>
          <w:lang w:val="vi-VN"/>
        </w:rPr>
        <w:lastRenderedPageBreak/>
        <w:br w:type="page"/>
      </w:r>
    </w:p>
    <w:sectPr w:rsidR="0003421B" w:rsidSect="00BE3F4E">
      <w:headerReference w:type="default" r:id="rId8"/>
      <w:footerReference w:type="even" r:id="rId9"/>
      <w:footerReference w:type="default" r:id="rId10"/>
      <w:pgSz w:w="15840" w:h="12240" w:orient="landscape"/>
      <w:pgMar w:top="1047" w:right="1134" w:bottom="1134" w:left="1134" w:header="454" w:footer="45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021DD28" w14:textId="77777777" w:rsidR="00DC16FB" w:rsidRDefault="00DC16FB" w:rsidP="006B5EA1">
      <w:pPr>
        <w:spacing w:after="0" w:line="240" w:lineRule="auto"/>
      </w:pPr>
      <w:r>
        <w:separator/>
      </w:r>
    </w:p>
  </w:endnote>
  <w:endnote w:type="continuationSeparator" w:id="0">
    <w:p w14:paraId="34E3AED3" w14:textId="77777777" w:rsidR="00DC16FB" w:rsidRDefault="00DC16FB" w:rsidP="006B5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A34E15" w14:textId="77777777" w:rsidR="005B1E98" w:rsidRDefault="005B1E98" w:rsidP="00620C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F75758" w14:textId="77777777" w:rsidR="005B1E98" w:rsidRDefault="005B1E98" w:rsidP="00620CA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88975B" w14:textId="77777777" w:rsidR="005B1E98" w:rsidRDefault="005B1E98" w:rsidP="00620CA1">
    <w:pPr>
      <w:pStyle w:val="Footer"/>
      <w:framePr w:wrap="around" w:vAnchor="text" w:hAnchor="margin" w:xAlign="right" w:y="1"/>
      <w:rPr>
        <w:rStyle w:val="PageNumber"/>
      </w:rPr>
    </w:pPr>
  </w:p>
  <w:p w14:paraId="1F237C04" w14:textId="77777777" w:rsidR="005B1E98" w:rsidRDefault="005B1E98" w:rsidP="00620CA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F1F18CC" w14:textId="77777777" w:rsidR="00DC16FB" w:rsidRDefault="00DC16FB" w:rsidP="006B5EA1">
      <w:pPr>
        <w:spacing w:after="0" w:line="240" w:lineRule="auto"/>
      </w:pPr>
      <w:r>
        <w:separator/>
      </w:r>
    </w:p>
  </w:footnote>
  <w:footnote w:type="continuationSeparator" w:id="0">
    <w:p w14:paraId="54C1F811" w14:textId="77777777" w:rsidR="00DC16FB" w:rsidRDefault="00DC16FB" w:rsidP="006B5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7A530" w14:textId="77777777" w:rsidR="005B1E98" w:rsidRDefault="005B1E98" w:rsidP="00620CA1">
    <w:pPr>
      <w:pStyle w:val="Header"/>
      <w:spacing w:before="120" w:after="0" w:line="240" w:lineRule="auto"/>
      <w:jc w:val="center"/>
      <w:rPr>
        <w:noProof/>
      </w:rPr>
    </w:pPr>
    <w:r>
      <w:fldChar w:fldCharType="begin"/>
    </w:r>
    <w:r>
      <w:instrText xml:space="preserve"> PAGE   \* MERGEFORMAT </w:instrText>
    </w:r>
    <w:r>
      <w:fldChar w:fldCharType="separate"/>
    </w:r>
    <w:r w:rsidR="00225392">
      <w:rPr>
        <w:noProof/>
      </w:rPr>
      <w:t>12</w:t>
    </w:r>
    <w:r>
      <w:rPr>
        <w:noProof/>
      </w:rPr>
      <w:fldChar w:fldCharType="end"/>
    </w:r>
  </w:p>
  <w:p w14:paraId="3468F4B3" w14:textId="77777777" w:rsidR="00026EDE" w:rsidRPr="0044649D" w:rsidRDefault="00026EDE" w:rsidP="00620CA1">
    <w:pPr>
      <w:pStyle w:val="Header"/>
      <w:spacing w:before="120" w:after="0" w:line="240" w:lineRule="auto"/>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370E9"/>
    <w:multiLevelType w:val="hybridMultilevel"/>
    <w:tmpl w:val="B486E8DA"/>
    <w:lvl w:ilvl="0" w:tplc="40C8BB6C">
      <w:start w:val="1"/>
      <w:numFmt w:val="upperRoman"/>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11630A"/>
    <w:multiLevelType w:val="hybridMultilevel"/>
    <w:tmpl w:val="4CF60394"/>
    <w:lvl w:ilvl="0" w:tplc="9E64FDBA">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7170270"/>
    <w:multiLevelType w:val="hybridMultilevel"/>
    <w:tmpl w:val="6A8AB530"/>
    <w:lvl w:ilvl="0" w:tplc="12A6B1B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0D505A"/>
    <w:multiLevelType w:val="hybridMultilevel"/>
    <w:tmpl w:val="E8D4CA56"/>
    <w:lvl w:ilvl="0" w:tplc="5AD4F606">
      <w:start w:val="1"/>
      <w:numFmt w:val="upperRoman"/>
      <w:lvlText w:val="%1."/>
      <w:lvlJc w:val="left"/>
      <w:pPr>
        <w:ind w:left="1080" w:hanging="72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FF41149"/>
    <w:multiLevelType w:val="hybridMultilevel"/>
    <w:tmpl w:val="87D6C66E"/>
    <w:lvl w:ilvl="0" w:tplc="1BC844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69410181">
    <w:abstractNumId w:val="2"/>
  </w:num>
  <w:num w:numId="2" w16cid:durableId="104542648">
    <w:abstractNumId w:val="4"/>
  </w:num>
  <w:num w:numId="3" w16cid:durableId="662121210">
    <w:abstractNumId w:val="1"/>
  </w:num>
  <w:num w:numId="4" w16cid:durableId="1904635321">
    <w:abstractNumId w:val="3"/>
  </w:num>
  <w:num w:numId="5" w16cid:durableId="809514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4C1D"/>
    <w:rsid w:val="000251B1"/>
    <w:rsid w:val="00025F54"/>
    <w:rsid w:val="00026EDE"/>
    <w:rsid w:val="0003421B"/>
    <w:rsid w:val="0005117B"/>
    <w:rsid w:val="0005432F"/>
    <w:rsid w:val="00054D87"/>
    <w:rsid w:val="00061526"/>
    <w:rsid w:val="0009778F"/>
    <w:rsid w:val="000A37B2"/>
    <w:rsid w:val="000B78FD"/>
    <w:rsid w:val="000C06E4"/>
    <w:rsid w:val="000D354B"/>
    <w:rsid w:val="00123154"/>
    <w:rsid w:val="001236BE"/>
    <w:rsid w:val="001506E4"/>
    <w:rsid w:val="001540B9"/>
    <w:rsid w:val="0016289F"/>
    <w:rsid w:val="00163E62"/>
    <w:rsid w:val="0017153E"/>
    <w:rsid w:val="0019055A"/>
    <w:rsid w:val="00190BE0"/>
    <w:rsid w:val="001B5186"/>
    <w:rsid w:val="001E3785"/>
    <w:rsid w:val="001F406D"/>
    <w:rsid w:val="002072CA"/>
    <w:rsid w:val="00213683"/>
    <w:rsid w:val="00216952"/>
    <w:rsid w:val="00225392"/>
    <w:rsid w:val="00251C1D"/>
    <w:rsid w:val="0025217A"/>
    <w:rsid w:val="00252738"/>
    <w:rsid w:val="00274128"/>
    <w:rsid w:val="0027778A"/>
    <w:rsid w:val="002835EB"/>
    <w:rsid w:val="00286B7D"/>
    <w:rsid w:val="00287C9C"/>
    <w:rsid w:val="00293D51"/>
    <w:rsid w:val="002A48D8"/>
    <w:rsid w:val="002B01BB"/>
    <w:rsid w:val="002B4C1D"/>
    <w:rsid w:val="002C3A13"/>
    <w:rsid w:val="002C53B4"/>
    <w:rsid w:val="002E079C"/>
    <w:rsid w:val="002E4AE8"/>
    <w:rsid w:val="002E513B"/>
    <w:rsid w:val="00300323"/>
    <w:rsid w:val="003119EB"/>
    <w:rsid w:val="00314D42"/>
    <w:rsid w:val="0034050D"/>
    <w:rsid w:val="0034378A"/>
    <w:rsid w:val="00344327"/>
    <w:rsid w:val="00371A09"/>
    <w:rsid w:val="00382CB6"/>
    <w:rsid w:val="00391910"/>
    <w:rsid w:val="00393287"/>
    <w:rsid w:val="0039424D"/>
    <w:rsid w:val="003D50DF"/>
    <w:rsid w:val="003F4224"/>
    <w:rsid w:val="003F44F4"/>
    <w:rsid w:val="003F6451"/>
    <w:rsid w:val="004124B3"/>
    <w:rsid w:val="00414700"/>
    <w:rsid w:val="004356E2"/>
    <w:rsid w:val="00466BDC"/>
    <w:rsid w:val="00497582"/>
    <w:rsid w:val="004B0A54"/>
    <w:rsid w:val="004B3C2D"/>
    <w:rsid w:val="004B4E18"/>
    <w:rsid w:val="004C51EA"/>
    <w:rsid w:val="004D66C7"/>
    <w:rsid w:val="004E0B93"/>
    <w:rsid w:val="00511D47"/>
    <w:rsid w:val="00512AAD"/>
    <w:rsid w:val="00543982"/>
    <w:rsid w:val="005479E6"/>
    <w:rsid w:val="00551D19"/>
    <w:rsid w:val="00552798"/>
    <w:rsid w:val="00586036"/>
    <w:rsid w:val="00586CF1"/>
    <w:rsid w:val="005926D8"/>
    <w:rsid w:val="005A1E74"/>
    <w:rsid w:val="005B1E98"/>
    <w:rsid w:val="005B3ED4"/>
    <w:rsid w:val="005D65F5"/>
    <w:rsid w:val="005E61CC"/>
    <w:rsid w:val="0060317D"/>
    <w:rsid w:val="006063BC"/>
    <w:rsid w:val="0060788E"/>
    <w:rsid w:val="00616F7F"/>
    <w:rsid w:val="00620CA1"/>
    <w:rsid w:val="00626709"/>
    <w:rsid w:val="00655EAB"/>
    <w:rsid w:val="006631B2"/>
    <w:rsid w:val="006B5EA1"/>
    <w:rsid w:val="006B7B78"/>
    <w:rsid w:val="006C167C"/>
    <w:rsid w:val="006D3061"/>
    <w:rsid w:val="006D6D9B"/>
    <w:rsid w:val="006F1006"/>
    <w:rsid w:val="007066C7"/>
    <w:rsid w:val="0071248A"/>
    <w:rsid w:val="00751F7A"/>
    <w:rsid w:val="00771A21"/>
    <w:rsid w:val="007731F6"/>
    <w:rsid w:val="007929FE"/>
    <w:rsid w:val="00796DF0"/>
    <w:rsid w:val="007C25AA"/>
    <w:rsid w:val="007C552B"/>
    <w:rsid w:val="007C7DFB"/>
    <w:rsid w:val="007D30E3"/>
    <w:rsid w:val="007E3992"/>
    <w:rsid w:val="007E7917"/>
    <w:rsid w:val="007F4E59"/>
    <w:rsid w:val="00826CBD"/>
    <w:rsid w:val="00830AE1"/>
    <w:rsid w:val="0084524A"/>
    <w:rsid w:val="00882053"/>
    <w:rsid w:val="00887B8D"/>
    <w:rsid w:val="00890782"/>
    <w:rsid w:val="00891BD1"/>
    <w:rsid w:val="00892315"/>
    <w:rsid w:val="008A575C"/>
    <w:rsid w:val="008C150E"/>
    <w:rsid w:val="008D689E"/>
    <w:rsid w:val="0090393F"/>
    <w:rsid w:val="009113C9"/>
    <w:rsid w:val="00914658"/>
    <w:rsid w:val="009162CA"/>
    <w:rsid w:val="00933FAE"/>
    <w:rsid w:val="00944201"/>
    <w:rsid w:val="00946C9C"/>
    <w:rsid w:val="00963FFF"/>
    <w:rsid w:val="00976402"/>
    <w:rsid w:val="00983C84"/>
    <w:rsid w:val="009A777F"/>
    <w:rsid w:val="009B1190"/>
    <w:rsid w:val="009F085B"/>
    <w:rsid w:val="00A264F8"/>
    <w:rsid w:val="00A41AB3"/>
    <w:rsid w:val="00A52E6C"/>
    <w:rsid w:val="00A55AD3"/>
    <w:rsid w:val="00A612B1"/>
    <w:rsid w:val="00A65A6E"/>
    <w:rsid w:val="00A66CAB"/>
    <w:rsid w:val="00A74BB7"/>
    <w:rsid w:val="00A82C9E"/>
    <w:rsid w:val="00A834FE"/>
    <w:rsid w:val="00A918C6"/>
    <w:rsid w:val="00AC046E"/>
    <w:rsid w:val="00AD112C"/>
    <w:rsid w:val="00AD1939"/>
    <w:rsid w:val="00AF7C3F"/>
    <w:rsid w:val="00B303A4"/>
    <w:rsid w:val="00B55F76"/>
    <w:rsid w:val="00B833FB"/>
    <w:rsid w:val="00BC17B8"/>
    <w:rsid w:val="00BD2841"/>
    <w:rsid w:val="00BE378D"/>
    <w:rsid w:val="00BE3F4E"/>
    <w:rsid w:val="00C035C5"/>
    <w:rsid w:val="00C07C94"/>
    <w:rsid w:val="00C33B7F"/>
    <w:rsid w:val="00C63A6B"/>
    <w:rsid w:val="00CA2C77"/>
    <w:rsid w:val="00CF2612"/>
    <w:rsid w:val="00D241A0"/>
    <w:rsid w:val="00D31064"/>
    <w:rsid w:val="00D46986"/>
    <w:rsid w:val="00D65BCD"/>
    <w:rsid w:val="00D66F50"/>
    <w:rsid w:val="00D83050"/>
    <w:rsid w:val="00D92390"/>
    <w:rsid w:val="00DC16FB"/>
    <w:rsid w:val="00DC617E"/>
    <w:rsid w:val="00DF7D07"/>
    <w:rsid w:val="00E04C03"/>
    <w:rsid w:val="00E2342A"/>
    <w:rsid w:val="00E628E7"/>
    <w:rsid w:val="00EB6379"/>
    <w:rsid w:val="00EE0334"/>
    <w:rsid w:val="00EF3DFB"/>
    <w:rsid w:val="00EF7EFD"/>
    <w:rsid w:val="00F44D1F"/>
    <w:rsid w:val="00F47B54"/>
    <w:rsid w:val="00F53C00"/>
    <w:rsid w:val="00F57F9C"/>
    <w:rsid w:val="00F9089E"/>
    <w:rsid w:val="00F95907"/>
    <w:rsid w:val="00FA70AA"/>
    <w:rsid w:val="00FA725C"/>
    <w:rsid w:val="00FC591D"/>
    <w:rsid w:val="00FE1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E6B88"/>
  <w15:docId w15:val="{6044A4BB-5309-4947-8E02-60BCDA97B9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4C1D"/>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B4C1D"/>
    <w:pPr>
      <w:tabs>
        <w:tab w:val="center" w:pos="4320"/>
        <w:tab w:val="right" w:pos="8640"/>
      </w:tabs>
    </w:pPr>
  </w:style>
  <w:style w:type="character" w:customStyle="1" w:styleId="FooterChar">
    <w:name w:val="Footer Char"/>
    <w:basedOn w:val="DefaultParagraphFont"/>
    <w:link w:val="Footer"/>
    <w:rsid w:val="002B4C1D"/>
    <w:rPr>
      <w:rFonts w:eastAsia="Calibri" w:cs="Times New Roman"/>
    </w:rPr>
  </w:style>
  <w:style w:type="character" w:styleId="PageNumber">
    <w:name w:val="page number"/>
    <w:basedOn w:val="DefaultParagraphFont"/>
    <w:rsid w:val="002B4C1D"/>
  </w:style>
  <w:style w:type="paragraph" w:styleId="Header">
    <w:name w:val="header"/>
    <w:basedOn w:val="Normal"/>
    <w:link w:val="HeaderChar"/>
    <w:uiPriority w:val="99"/>
    <w:unhideWhenUsed/>
    <w:rsid w:val="002B4C1D"/>
    <w:pPr>
      <w:tabs>
        <w:tab w:val="center" w:pos="4680"/>
        <w:tab w:val="right" w:pos="9360"/>
      </w:tabs>
    </w:pPr>
    <w:rPr>
      <w:lang w:val="x-none" w:eastAsia="x-none"/>
    </w:rPr>
  </w:style>
  <w:style w:type="character" w:customStyle="1" w:styleId="HeaderChar">
    <w:name w:val="Header Char"/>
    <w:basedOn w:val="DefaultParagraphFont"/>
    <w:link w:val="Header"/>
    <w:uiPriority w:val="99"/>
    <w:rsid w:val="002B4C1D"/>
    <w:rPr>
      <w:rFonts w:eastAsia="Calibri" w:cs="Times New Roman"/>
      <w:lang w:val="x-none" w:eastAsia="x-none"/>
    </w:rPr>
  </w:style>
  <w:style w:type="paragraph" w:styleId="NormalWeb">
    <w:name w:val="Normal (Web)"/>
    <w:basedOn w:val="Normal"/>
    <w:uiPriority w:val="99"/>
    <w:rsid w:val="002B4C1D"/>
    <w:pPr>
      <w:spacing w:before="100" w:beforeAutospacing="1" w:after="100" w:afterAutospacing="1" w:line="240" w:lineRule="auto"/>
    </w:pPr>
    <w:rPr>
      <w:rFonts w:eastAsia="Times New Roman"/>
      <w:sz w:val="24"/>
      <w:szCs w:val="24"/>
    </w:rPr>
  </w:style>
  <w:style w:type="character" w:customStyle="1" w:styleId="apple-converted-space">
    <w:name w:val="apple-converted-space"/>
    <w:basedOn w:val="DefaultParagraphFont"/>
    <w:rsid w:val="002B4C1D"/>
  </w:style>
  <w:style w:type="character" w:customStyle="1" w:styleId="text">
    <w:name w:val="text"/>
    <w:rsid w:val="002B4C1D"/>
  </w:style>
  <w:style w:type="paragraph" w:customStyle="1" w:styleId="Default">
    <w:name w:val="Default"/>
    <w:rsid w:val="002B4C1D"/>
    <w:pPr>
      <w:autoSpaceDE w:val="0"/>
      <w:autoSpaceDN w:val="0"/>
      <w:adjustRightInd w:val="0"/>
      <w:spacing w:after="0" w:line="240" w:lineRule="auto"/>
    </w:pPr>
    <w:rPr>
      <w:rFonts w:eastAsia="Calibri" w:cs="Times New Roman"/>
      <w:color w:val="000000"/>
      <w:sz w:val="24"/>
      <w:szCs w:val="24"/>
    </w:rPr>
  </w:style>
  <w:style w:type="character" w:styleId="Hyperlink">
    <w:name w:val="Hyperlink"/>
    <w:basedOn w:val="DefaultParagraphFont"/>
    <w:uiPriority w:val="99"/>
    <w:semiHidden/>
    <w:unhideWhenUsed/>
    <w:rsid w:val="00A612B1"/>
    <w:rPr>
      <w:color w:val="0000FF"/>
      <w:u w:val="single"/>
    </w:rPr>
  </w:style>
  <w:style w:type="paragraph" w:styleId="FootnoteText">
    <w:name w:val="footnote text"/>
    <w:basedOn w:val="Normal"/>
    <w:link w:val="FootnoteTextChar"/>
    <w:uiPriority w:val="99"/>
    <w:semiHidden/>
    <w:unhideWhenUsed/>
    <w:rsid w:val="004B4E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4E18"/>
    <w:rPr>
      <w:rFonts w:eastAsia="Calibri" w:cs="Times New Roman"/>
      <w:sz w:val="20"/>
      <w:szCs w:val="20"/>
    </w:rPr>
  </w:style>
  <w:style w:type="character" w:styleId="FootnoteReference">
    <w:name w:val="footnote reference"/>
    <w:aliases w:val="Ref,de nota al pie,Footnote,Footnote text,ftref,BearingPoint,16 Point,Superscript 6 Point,fr,Footnote Text1,f,Footnote + Arial,10 pt,Black,Footnote Text11,(NECG) Footnote Reference,BVI fnr,footnote ref,Footnote text + 13 pt,Re,SUPERS"/>
    <w:qFormat/>
    <w:rsid w:val="004B4E18"/>
    <w:rPr>
      <w:vertAlign w:val="superscript"/>
    </w:rPr>
  </w:style>
  <w:style w:type="paragraph" w:styleId="ListParagraph">
    <w:name w:val="List Paragraph"/>
    <w:basedOn w:val="Normal"/>
    <w:uiPriority w:val="34"/>
    <w:qFormat/>
    <w:rsid w:val="003F44F4"/>
    <w:pPr>
      <w:ind w:left="720"/>
      <w:contextualSpacing/>
    </w:pPr>
  </w:style>
  <w:style w:type="character" w:styleId="Strong">
    <w:name w:val="Strong"/>
    <w:qFormat/>
    <w:rsid w:val="009113C9"/>
    <w:rPr>
      <w:b/>
      <w:bCs/>
    </w:rPr>
  </w:style>
  <w:style w:type="paragraph" w:styleId="BalloonText">
    <w:name w:val="Balloon Text"/>
    <w:basedOn w:val="Normal"/>
    <w:link w:val="BalloonTextChar"/>
    <w:uiPriority w:val="99"/>
    <w:semiHidden/>
    <w:unhideWhenUsed/>
    <w:rsid w:val="007929F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929F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612736">
      <w:bodyDiv w:val="1"/>
      <w:marLeft w:val="0"/>
      <w:marRight w:val="0"/>
      <w:marTop w:val="0"/>
      <w:marBottom w:val="0"/>
      <w:divBdr>
        <w:top w:val="none" w:sz="0" w:space="0" w:color="auto"/>
        <w:left w:val="none" w:sz="0" w:space="0" w:color="auto"/>
        <w:bottom w:val="none" w:sz="0" w:space="0" w:color="auto"/>
        <w:right w:val="none" w:sz="0" w:space="0" w:color="auto"/>
      </w:divBdr>
    </w:div>
    <w:div w:id="269357980">
      <w:bodyDiv w:val="1"/>
      <w:marLeft w:val="0"/>
      <w:marRight w:val="0"/>
      <w:marTop w:val="0"/>
      <w:marBottom w:val="0"/>
      <w:divBdr>
        <w:top w:val="none" w:sz="0" w:space="0" w:color="auto"/>
        <w:left w:val="none" w:sz="0" w:space="0" w:color="auto"/>
        <w:bottom w:val="none" w:sz="0" w:space="0" w:color="auto"/>
        <w:right w:val="none" w:sz="0" w:space="0" w:color="auto"/>
      </w:divBdr>
    </w:div>
    <w:div w:id="533812299">
      <w:bodyDiv w:val="1"/>
      <w:marLeft w:val="0"/>
      <w:marRight w:val="0"/>
      <w:marTop w:val="0"/>
      <w:marBottom w:val="0"/>
      <w:divBdr>
        <w:top w:val="none" w:sz="0" w:space="0" w:color="auto"/>
        <w:left w:val="none" w:sz="0" w:space="0" w:color="auto"/>
        <w:bottom w:val="none" w:sz="0" w:space="0" w:color="auto"/>
        <w:right w:val="none" w:sz="0" w:space="0" w:color="auto"/>
      </w:divBdr>
    </w:div>
    <w:div w:id="547573093">
      <w:bodyDiv w:val="1"/>
      <w:marLeft w:val="0"/>
      <w:marRight w:val="0"/>
      <w:marTop w:val="0"/>
      <w:marBottom w:val="0"/>
      <w:divBdr>
        <w:top w:val="none" w:sz="0" w:space="0" w:color="auto"/>
        <w:left w:val="none" w:sz="0" w:space="0" w:color="auto"/>
        <w:bottom w:val="none" w:sz="0" w:space="0" w:color="auto"/>
        <w:right w:val="none" w:sz="0" w:space="0" w:color="auto"/>
      </w:divBdr>
    </w:div>
    <w:div w:id="1141580856">
      <w:bodyDiv w:val="1"/>
      <w:marLeft w:val="0"/>
      <w:marRight w:val="0"/>
      <w:marTop w:val="0"/>
      <w:marBottom w:val="0"/>
      <w:divBdr>
        <w:top w:val="none" w:sz="0" w:space="0" w:color="auto"/>
        <w:left w:val="none" w:sz="0" w:space="0" w:color="auto"/>
        <w:bottom w:val="none" w:sz="0" w:space="0" w:color="auto"/>
        <w:right w:val="none" w:sz="0" w:space="0" w:color="auto"/>
      </w:divBdr>
    </w:div>
    <w:div w:id="1198935063">
      <w:bodyDiv w:val="1"/>
      <w:marLeft w:val="0"/>
      <w:marRight w:val="0"/>
      <w:marTop w:val="0"/>
      <w:marBottom w:val="0"/>
      <w:divBdr>
        <w:top w:val="none" w:sz="0" w:space="0" w:color="auto"/>
        <w:left w:val="none" w:sz="0" w:space="0" w:color="auto"/>
        <w:bottom w:val="none" w:sz="0" w:space="0" w:color="auto"/>
        <w:right w:val="none" w:sz="0" w:space="0" w:color="auto"/>
      </w:divBdr>
    </w:div>
    <w:div w:id="1399783590">
      <w:bodyDiv w:val="1"/>
      <w:marLeft w:val="0"/>
      <w:marRight w:val="0"/>
      <w:marTop w:val="0"/>
      <w:marBottom w:val="0"/>
      <w:divBdr>
        <w:top w:val="none" w:sz="0" w:space="0" w:color="auto"/>
        <w:left w:val="none" w:sz="0" w:space="0" w:color="auto"/>
        <w:bottom w:val="none" w:sz="0" w:space="0" w:color="auto"/>
        <w:right w:val="none" w:sz="0" w:space="0" w:color="auto"/>
      </w:divBdr>
    </w:div>
    <w:div w:id="1435440534">
      <w:bodyDiv w:val="1"/>
      <w:marLeft w:val="0"/>
      <w:marRight w:val="0"/>
      <w:marTop w:val="0"/>
      <w:marBottom w:val="0"/>
      <w:divBdr>
        <w:top w:val="none" w:sz="0" w:space="0" w:color="auto"/>
        <w:left w:val="none" w:sz="0" w:space="0" w:color="auto"/>
        <w:bottom w:val="none" w:sz="0" w:space="0" w:color="auto"/>
        <w:right w:val="none" w:sz="0" w:space="0" w:color="auto"/>
      </w:divBdr>
    </w:div>
    <w:div w:id="1463502535">
      <w:bodyDiv w:val="1"/>
      <w:marLeft w:val="0"/>
      <w:marRight w:val="0"/>
      <w:marTop w:val="0"/>
      <w:marBottom w:val="0"/>
      <w:divBdr>
        <w:top w:val="none" w:sz="0" w:space="0" w:color="auto"/>
        <w:left w:val="none" w:sz="0" w:space="0" w:color="auto"/>
        <w:bottom w:val="none" w:sz="0" w:space="0" w:color="auto"/>
        <w:right w:val="none" w:sz="0" w:space="0" w:color="auto"/>
      </w:divBdr>
    </w:div>
    <w:div w:id="1690183265">
      <w:bodyDiv w:val="1"/>
      <w:marLeft w:val="0"/>
      <w:marRight w:val="0"/>
      <w:marTop w:val="0"/>
      <w:marBottom w:val="0"/>
      <w:divBdr>
        <w:top w:val="none" w:sz="0" w:space="0" w:color="auto"/>
        <w:left w:val="none" w:sz="0" w:space="0" w:color="auto"/>
        <w:bottom w:val="none" w:sz="0" w:space="0" w:color="auto"/>
        <w:right w:val="none" w:sz="0" w:space="0" w:color="auto"/>
      </w:divBdr>
    </w:div>
    <w:div w:id="1977295954">
      <w:bodyDiv w:val="1"/>
      <w:marLeft w:val="0"/>
      <w:marRight w:val="0"/>
      <w:marTop w:val="0"/>
      <w:marBottom w:val="0"/>
      <w:divBdr>
        <w:top w:val="none" w:sz="0" w:space="0" w:color="auto"/>
        <w:left w:val="none" w:sz="0" w:space="0" w:color="auto"/>
        <w:bottom w:val="none" w:sz="0" w:space="0" w:color="auto"/>
        <w:right w:val="none" w:sz="0" w:space="0" w:color="auto"/>
      </w:divBdr>
    </w:div>
    <w:div w:id="1978296857">
      <w:bodyDiv w:val="1"/>
      <w:marLeft w:val="0"/>
      <w:marRight w:val="0"/>
      <w:marTop w:val="0"/>
      <w:marBottom w:val="0"/>
      <w:divBdr>
        <w:top w:val="none" w:sz="0" w:space="0" w:color="auto"/>
        <w:left w:val="none" w:sz="0" w:space="0" w:color="auto"/>
        <w:bottom w:val="none" w:sz="0" w:space="0" w:color="auto"/>
        <w:right w:val="none" w:sz="0" w:space="0" w:color="auto"/>
      </w:divBdr>
    </w:div>
    <w:div w:id="206930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86414-B382-4BDD-838B-D1768AA35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6</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QUANG DAT</dc:creator>
  <cp:lastModifiedBy>ADMIN</cp:lastModifiedBy>
  <cp:revision>31</cp:revision>
  <cp:lastPrinted>2025-10-30T01:50:00Z</cp:lastPrinted>
  <dcterms:created xsi:type="dcterms:W3CDTF">2025-10-20T09:50:00Z</dcterms:created>
  <dcterms:modified xsi:type="dcterms:W3CDTF">2026-10-17T10:01:00Z</dcterms:modified>
</cp:coreProperties>
</file>